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0803" w14:textId="77777777" w:rsidR="00E719A5" w:rsidRDefault="000F14C6" w:rsidP="00431C2E">
      <w:pPr>
        <w:pStyle w:val="Kop1"/>
        <w:rPr>
          <w:b/>
          <w:color w:val="663366"/>
        </w:rPr>
      </w:pPr>
      <w:bookmarkStart w:id="0" w:name="_GoBack"/>
      <w:bookmarkEnd w:id="0"/>
      <w:r>
        <w:rPr>
          <w:rFonts w:eastAsiaTheme="minorHAnsi"/>
          <w:noProof/>
          <w:lang w:eastAsia="nl-NL"/>
        </w:rPr>
        <w:drawing>
          <wp:inline distT="0" distB="0" distL="0" distR="0" wp14:anchorId="10AC8661" wp14:editId="1AD7AEE7">
            <wp:extent cx="2078966" cy="104065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FON-NL_CARD PAARS WIT-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392" cy="1056386"/>
                    </a:xfrm>
                    <a:prstGeom prst="rect">
                      <a:avLst/>
                    </a:prstGeom>
                  </pic:spPr>
                </pic:pic>
              </a:graphicData>
            </a:graphic>
          </wp:inline>
        </w:drawing>
      </w:r>
      <w:r>
        <w:rPr>
          <w:rFonts w:eastAsiaTheme="minorHAnsi"/>
        </w:rPr>
        <w:br/>
      </w:r>
    </w:p>
    <w:p w14:paraId="2D1DE432" w14:textId="64DD380B" w:rsidR="00E14F58" w:rsidRPr="00C81BF3" w:rsidRDefault="00E14F58" w:rsidP="00E14F58">
      <w:pPr>
        <w:pStyle w:val="Kop1"/>
        <w:rPr>
          <w:b/>
          <w:color w:val="auto"/>
        </w:rPr>
      </w:pPr>
      <w:r w:rsidRPr="00C81BF3">
        <w:rPr>
          <w:b/>
          <w:color w:val="auto"/>
        </w:rPr>
        <w:t>Tussentijds Evaluatieformulier</w:t>
      </w:r>
      <w:r w:rsidR="00C81BF3">
        <w:rPr>
          <w:b/>
          <w:color w:val="auto"/>
        </w:rPr>
        <w:t xml:space="preserve"> Bachelor </w:t>
      </w:r>
      <w:r w:rsidRPr="00C81BF3">
        <w:rPr>
          <w:b/>
          <w:color w:val="auto"/>
        </w:rPr>
        <w:t>Professioneel Handelen Propedeuse</w:t>
      </w:r>
    </w:p>
    <w:p w14:paraId="4ABE4FD5" w14:textId="77777777" w:rsidR="00E719A5" w:rsidRPr="00E719A5" w:rsidRDefault="00E719A5" w:rsidP="00E719A5"/>
    <w:p w14:paraId="39B11C62" w14:textId="40C88240" w:rsidR="00095202" w:rsidRDefault="00095202" w:rsidP="009B56D4">
      <w:pPr>
        <w:rPr>
          <w:sz w:val="24"/>
          <w:szCs w:val="24"/>
        </w:rPr>
      </w:pPr>
    </w:p>
    <w:tbl>
      <w:tblPr>
        <w:tblStyle w:val="Tabelraster"/>
        <w:tblW w:w="14737" w:type="dxa"/>
        <w:tblLook w:val="04A0" w:firstRow="1" w:lastRow="0" w:firstColumn="1" w:lastColumn="0" w:noHBand="0" w:noVBand="1"/>
      </w:tblPr>
      <w:tblGrid>
        <w:gridCol w:w="6374"/>
        <w:gridCol w:w="5670"/>
        <w:gridCol w:w="2693"/>
      </w:tblGrid>
      <w:tr w:rsidR="00A166F2" w:rsidRPr="00E41DA3" w14:paraId="593EDDD0" w14:textId="6F41BF86" w:rsidTr="0012531D">
        <w:trPr>
          <w:trHeight w:val="673"/>
        </w:trPr>
        <w:tc>
          <w:tcPr>
            <w:tcW w:w="12044" w:type="dxa"/>
            <w:gridSpan w:val="2"/>
            <w:tcBorders>
              <w:bottom w:val="single" w:sz="4" w:space="0" w:color="auto"/>
            </w:tcBorders>
            <w:shd w:val="clear" w:color="auto" w:fill="D0CECE" w:themeFill="background2" w:themeFillShade="E6"/>
          </w:tcPr>
          <w:p w14:paraId="3BAF407E" w14:textId="4ED5D018" w:rsidR="00A166F2" w:rsidRPr="009B56D4" w:rsidRDefault="00A166F2" w:rsidP="006F0FCA">
            <w:pPr>
              <w:pStyle w:val="Geenafstand"/>
              <w:rPr>
                <w:b/>
                <w:sz w:val="28"/>
                <w:szCs w:val="28"/>
              </w:rPr>
            </w:pPr>
            <w:r w:rsidRPr="009B56D4">
              <w:rPr>
                <w:b/>
                <w:sz w:val="28"/>
                <w:szCs w:val="28"/>
              </w:rPr>
              <w:t xml:space="preserve">Leeruitkomsten Professioneel Handelen </w:t>
            </w:r>
            <w:r>
              <w:rPr>
                <w:b/>
                <w:sz w:val="28"/>
                <w:szCs w:val="28"/>
              </w:rPr>
              <w:t>Propedeuse</w:t>
            </w:r>
          </w:p>
          <w:p w14:paraId="4D49E9EE" w14:textId="77777777" w:rsidR="00A166F2" w:rsidRPr="009B56D4" w:rsidRDefault="00A166F2" w:rsidP="006F0FCA">
            <w:pPr>
              <w:pStyle w:val="Geenafstand"/>
              <w:rPr>
                <w:b/>
                <w:sz w:val="28"/>
                <w:szCs w:val="28"/>
              </w:rPr>
            </w:pPr>
          </w:p>
        </w:tc>
        <w:tc>
          <w:tcPr>
            <w:tcW w:w="2693" w:type="dxa"/>
            <w:tcBorders>
              <w:bottom w:val="single" w:sz="8" w:space="0" w:color="auto"/>
            </w:tcBorders>
            <w:shd w:val="clear" w:color="auto" w:fill="D0CECE" w:themeFill="background2" w:themeFillShade="E6"/>
          </w:tcPr>
          <w:p w14:paraId="485D5B42" w14:textId="24CC26AB" w:rsidR="00A166F2" w:rsidRPr="009B56D4" w:rsidRDefault="00A166F2" w:rsidP="00310CEB">
            <w:pPr>
              <w:pStyle w:val="Default"/>
              <w:rPr>
                <w:rFonts w:asciiTheme="minorHAnsi" w:hAnsiTheme="minorHAnsi"/>
                <w:b/>
                <w:color w:val="auto"/>
                <w:sz w:val="28"/>
                <w:szCs w:val="28"/>
              </w:rPr>
            </w:pPr>
          </w:p>
        </w:tc>
      </w:tr>
      <w:tr w:rsidR="00A166F2" w:rsidRPr="00E41DA3" w14:paraId="2BF37C96" w14:textId="77777777" w:rsidTr="0012531D">
        <w:trPr>
          <w:trHeight w:val="673"/>
        </w:trPr>
        <w:tc>
          <w:tcPr>
            <w:tcW w:w="14737" w:type="dxa"/>
            <w:gridSpan w:val="3"/>
            <w:shd w:val="clear" w:color="auto" w:fill="auto"/>
          </w:tcPr>
          <w:p w14:paraId="0E5D4A2E" w14:textId="420321EA" w:rsidR="00A166F2" w:rsidRDefault="00A166F2" w:rsidP="00A166F2">
            <w:pPr>
              <w:pStyle w:val="Default"/>
              <w:rPr>
                <w:rFonts w:asciiTheme="minorHAnsi" w:hAnsiTheme="minorHAnsi"/>
                <w:b/>
                <w:color w:val="auto"/>
                <w:sz w:val="28"/>
                <w:szCs w:val="28"/>
              </w:rPr>
            </w:pPr>
            <w:r>
              <w:rPr>
                <w:rFonts w:asciiTheme="minorHAnsi" w:hAnsiTheme="minorHAnsi"/>
                <w:b/>
                <w:color w:val="auto"/>
                <w:sz w:val="28"/>
                <w:szCs w:val="28"/>
              </w:rPr>
              <w:t xml:space="preserve">A. Dagelijkse werk: </w:t>
            </w:r>
            <w:r w:rsidRPr="00A166F2">
              <w:rPr>
                <w:rFonts w:asciiTheme="minorHAnsi" w:hAnsiTheme="minorHAnsi"/>
                <w:b/>
                <w:color w:val="auto"/>
                <w:sz w:val="28"/>
                <w:szCs w:val="28"/>
              </w:rPr>
              <w:t>lessen uitvoeren, leerlingen begeleiden, evalueren en beoordelen, lessen maken.</w:t>
            </w:r>
          </w:p>
        </w:tc>
      </w:tr>
      <w:tr w:rsidR="00B71CEB" w:rsidRPr="00947C32" w14:paraId="65C37509" w14:textId="2F55DF73" w:rsidTr="0012531D">
        <w:trPr>
          <w:trHeight w:val="1063"/>
        </w:trPr>
        <w:tc>
          <w:tcPr>
            <w:tcW w:w="12044" w:type="dxa"/>
            <w:gridSpan w:val="2"/>
            <w:tcBorders>
              <w:right w:val="single" w:sz="8" w:space="0" w:color="auto"/>
            </w:tcBorders>
          </w:tcPr>
          <w:p w14:paraId="41689FB3" w14:textId="24EB48FE" w:rsidR="00B71CEB" w:rsidRPr="00CF78C6" w:rsidRDefault="00B71CEB" w:rsidP="00A166F2">
            <w:pPr>
              <w:pStyle w:val="Geenafstand"/>
            </w:pPr>
            <w:r w:rsidRPr="00CF78C6">
              <w:rPr>
                <w:sz w:val="24"/>
                <w:szCs w:val="24"/>
              </w:rPr>
              <w:t>1. De student bereidt voor en voert een op zichzelf staande leeractiviteit of onderdeel van een les uit voor leerlingen in het tweedegraads gebied en reflecteert op het leerproces en leeropbrengsten van de leeractiviteit of onderdeel van de les, rekening houdend met de context, de doelen, de werkvormen en materialen.</w:t>
            </w:r>
          </w:p>
        </w:tc>
        <w:tc>
          <w:tcPr>
            <w:tcW w:w="2693" w:type="dxa"/>
            <w:vMerge w:val="restart"/>
            <w:tcBorders>
              <w:top w:val="single" w:sz="8" w:space="0" w:color="auto"/>
              <w:left w:val="single" w:sz="8" w:space="0" w:color="auto"/>
              <w:right w:val="single" w:sz="8" w:space="0" w:color="auto"/>
            </w:tcBorders>
          </w:tcPr>
          <w:p w14:paraId="15C51178" w14:textId="4A5EE9C9" w:rsidR="00B71CEB" w:rsidRPr="00CF78C6" w:rsidRDefault="00B71CEB" w:rsidP="00564DE6">
            <w:pPr>
              <w:rPr>
                <w:sz w:val="24"/>
                <w:szCs w:val="24"/>
              </w:rPr>
            </w:pPr>
            <w:r w:rsidRPr="00CF78C6">
              <w:rPr>
                <w:sz w:val="24"/>
                <w:szCs w:val="24"/>
              </w:rPr>
              <w:t xml:space="preserve">Leeruitkomst 1:  </w:t>
            </w:r>
          </w:p>
          <w:p w14:paraId="690E711F" w14:textId="77777777" w:rsidR="00B71CEB" w:rsidRDefault="00B71CEB" w:rsidP="00564DE6">
            <w:pPr>
              <w:rPr>
                <w:sz w:val="24"/>
                <w:szCs w:val="24"/>
              </w:rPr>
            </w:pPr>
            <w:r w:rsidRPr="00CF78C6">
              <w:rPr>
                <w:sz w:val="24"/>
                <w:szCs w:val="24"/>
              </w:rPr>
              <w:t>Aangetoond/</w:t>
            </w:r>
          </w:p>
          <w:p w14:paraId="4C20851C" w14:textId="6E2A5511" w:rsidR="00B71CEB" w:rsidRPr="00CF78C6" w:rsidRDefault="00B71CEB" w:rsidP="00564DE6">
            <w:pPr>
              <w:rPr>
                <w:sz w:val="24"/>
                <w:szCs w:val="24"/>
              </w:rPr>
            </w:pPr>
            <w:r w:rsidRPr="00CF78C6">
              <w:rPr>
                <w:sz w:val="24"/>
                <w:szCs w:val="24"/>
              </w:rPr>
              <w:t>Niet aangetoond</w:t>
            </w:r>
          </w:p>
          <w:p w14:paraId="79757CA2" w14:textId="77777777" w:rsidR="00B71CEB" w:rsidRPr="00CF78C6" w:rsidRDefault="00B71CEB" w:rsidP="00564DE6">
            <w:pPr>
              <w:rPr>
                <w:sz w:val="24"/>
                <w:szCs w:val="24"/>
              </w:rPr>
            </w:pPr>
          </w:p>
          <w:p w14:paraId="51431CE6" w14:textId="77777777" w:rsidR="00B71CEB" w:rsidRPr="00CF78C6" w:rsidRDefault="00B71CEB" w:rsidP="00564DE6">
            <w:pPr>
              <w:rPr>
                <w:sz w:val="24"/>
                <w:szCs w:val="24"/>
              </w:rPr>
            </w:pPr>
          </w:p>
          <w:p w14:paraId="16B87827" w14:textId="77777777" w:rsidR="00B71CEB" w:rsidRPr="00CF78C6" w:rsidRDefault="00B71CEB" w:rsidP="00564DE6">
            <w:pPr>
              <w:rPr>
                <w:sz w:val="24"/>
                <w:szCs w:val="24"/>
              </w:rPr>
            </w:pPr>
          </w:p>
          <w:p w14:paraId="3DE6266B" w14:textId="77777777" w:rsidR="00B71CEB" w:rsidRPr="00CF78C6" w:rsidRDefault="00B71CEB" w:rsidP="00564DE6">
            <w:pPr>
              <w:rPr>
                <w:sz w:val="24"/>
                <w:szCs w:val="24"/>
              </w:rPr>
            </w:pPr>
          </w:p>
          <w:p w14:paraId="2A62B8BB" w14:textId="77777777" w:rsidR="00B71CEB" w:rsidRDefault="00B71CEB" w:rsidP="00564DE6">
            <w:pPr>
              <w:rPr>
                <w:sz w:val="24"/>
                <w:szCs w:val="24"/>
              </w:rPr>
            </w:pPr>
          </w:p>
          <w:p w14:paraId="789DD972" w14:textId="77777777" w:rsidR="00B71CEB" w:rsidRDefault="00B71CEB" w:rsidP="00564DE6">
            <w:pPr>
              <w:rPr>
                <w:sz w:val="24"/>
                <w:szCs w:val="24"/>
              </w:rPr>
            </w:pPr>
          </w:p>
          <w:p w14:paraId="11E6EF0B" w14:textId="77777777" w:rsidR="00B71CEB" w:rsidRDefault="00B71CEB" w:rsidP="00564DE6">
            <w:pPr>
              <w:rPr>
                <w:sz w:val="24"/>
                <w:szCs w:val="24"/>
              </w:rPr>
            </w:pPr>
          </w:p>
          <w:p w14:paraId="1ECCA673" w14:textId="0D63B9B4" w:rsidR="00B71CEB" w:rsidRPr="00CF78C6" w:rsidRDefault="00B71CEB" w:rsidP="00564DE6">
            <w:pPr>
              <w:rPr>
                <w:sz w:val="24"/>
                <w:szCs w:val="24"/>
              </w:rPr>
            </w:pPr>
            <w:r w:rsidRPr="00CF78C6">
              <w:rPr>
                <w:sz w:val="24"/>
                <w:szCs w:val="24"/>
              </w:rPr>
              <w:lastRenderedPageBreak/>
              <w:t xml:space="preserve">Leeruitkomst 2: </w:t>
            </w:r>
          </w:p>
          <w:p w14:paraId="030B9971" w14:textId="77777777" w:rsidR="00B71CEB" w:rsidRDefault="00B71CEB" w:rsidP="00CF78C6">
            <w:pPr>
              <w:rPr>
                <w:sz w:val="24"/>
                <w:szCs w:val="24"/>
              </w:rPr>
            </w:pPr>
            <w:r w:rsidRPr="00CF78C6">
              <w:rPr>
                <w:sz w:val="24"/>
                <w:szCs w:val="24"/>
              </w:rPr>
              <w:t>Aangetoond/</w:t>
            </w:r>
          </w:p>
          <w:p w14:paraId="0C6A0D88" w14:textId="6A16AD84" w:rsidR="00B71CEB" w:rsidRPr="00CF78C6" w:rsidRDefault="00B71CEB" w:rsidP="00CF78C6">
            <w:pPr>
              <w:rPr>
                <w:sz w:val="24"/>
                <w:szCs w:val="24"/>
              </w:rPr>
            </w:pPr>
            <w:r w:rsidRPr="00CF78C6">
              <w:rPr>
                <w:sz w:val="24"/>
                <w:szCs w:val="24"/>
              </w:rPr>
              <w:t>Niet aangetoond</w:t>
            </w:r>
          </w:p>
        </w:tc>
      </w:tr>
      <w:tr w:rsidR="00B71CEB" w:rsidRPr="00947C32" w14:paraId="1B6F9655" w14:textId="77777777" w:rsidTr="0012531D">
        <w:trPr>
          <w:trHeight w:val="1812"/>
        </w:trPr>
        <w:tc>
          <w:tcPr>
            <w:tcW w:w="6374" w:type="dxa"/>
          </w:tcPr>
          <w:p w14:paraId="58FF8A1B" w14:textId="1002D5F7" w:rsidR="00B71CEB" w:rsidRPr="00CF78C6" w:rsidRDefault="00B71CEB" w:rsidP="006F0FCA">
            <w:pPr>
              <w:pStyle w:val="Geenafstand"/>
              <w:rPr>
                <w:sz w:val="24"/>
                <w:szCs w:val="24"/>
              </w:rPr>
            </w:pPr>
            <w:r w:rsidRPr="00CF78C6">
              <w:t>Feedback:</w:t>
            </w:r>
          </w:p>
        </w:tc>
        <w:tc>
          <w:tcPr>
            <w:tcW w:w="5670" w:type="dxa"/>
            <w:tcBorders>
              <w:right w:val="single" w:sz="8" w:space="0" w:color="auto"/>
            </w:tcBorders>
          </w:tcPr>
          <w:p w14:paraId="13FC17BF" w14:textId="77777777" w:rsidR="00B71CEB" w:rsidRPr="00CF78C6" w:rsidRDefault="00B71CEB" w:rsidP="00A166F2">
            <w:pPr>
              <w:pStyle w:val="Default"/>
              <w:rPr>
                <w:rFonts w:asciiTheme="minorHAnsi" w:hAnsiTheme="minorHAnsi"/>
                <w:color w:val="auto"/>
              </w:rPr>
            </w:pPr>
            <w:r w:rsidRPr="00CF78C6">
              <w:rPr>
                <w:rFonts w:asciiTheme="minorHAnsi" w:hAnsiTheme="minorHAnsi"/>
                <w:color w:val="auto"/>
              </w:rPr>
              <w:t>Feed forward:</w:t>
            </w:r>
          </w:p>
          <w:p w14:paraId="2764F5E6" w14:textId="77777777" w:rsidR="00B71CEB" w:rsidRDefault="00B71CEB" w:rsidP="00DC5508">
            <w:pPr>
              <w:pStyle w:val="Default"/>
              <w:ind w:right="-1208"/>
              <w:rPr>
                <w:rFonts w:asciiTheme="minorHAnsi" w:hAnsiTheme="minorHAnsi"/>
                <w:color w:val="auto"/>
              </w:rPr>
            </w:pPr>
          </w:p>
          <w:p w14:paraId="42A02810" w14:textId="77777777" w:rsidR="00B71CEB" w:rsidRDefault="00B71CEB" w:rsidP="00DC5508">
            <w:pPr>
              <w:pStyle w:val="Default"/>
              <w:ind w:right="-1208"/>
              <w:rPr>
                <w:rFonts w:asciiTheme="minorHAnsi" w:hAnsiTheme="minorHAnsi"/>
                <w:color w:val="auto"/>
              </w:rPr>
            </w:pPr>
          </w:p>
          <w:p w14:paraId="1893405E" w14:textId="77777777" w:rsidR="00B71CEB" w:rsidRDefault="00B71CEB" w:rsidP="00DC5508">
            <w:pPr>
              <w:pStyle w:val="Default"/>
              <w:ind w:right="-1208"/>
              <w:rPr>
                <w:rFonts w:asciiTheme="minorHAnsi" w:hAnsiTheme="minorHAnsi"/>
                <w:color w:val="auto"/>
              </w:rPr>
            </w:pPr>
          </w:p>
          <w:p w14:paraId="328CCE87" w14:textId="77777777" w:rsidR="00B71CEB" w:rsidRDefault="00B71CEB" w:rsidP="00DC5508">
            <w:pPr>
              <w:pStyle w:val="Default"/>
              <w:ind w:right="-1208"/>
              <w:rPr>
                <w:rFonts w:asciiTheme="minorHAnsi" w:hAnsiTheme="minorHAnsi"/>
                <w:color w:val="auto"/>
              </w:rPr>
            </w:pPr>
          </w:p>
          <w:p w14:paraId="330E7176" w14:textId="77777777" w:rsidR="00B71CEB" w:rsidRDefault="00B71CEB" w:rsidP="00DC5508">
            <w:pPr>
              <w:pStyle w:val="Default"/>
              <w:ind w:right="-1208"/>
              <w:rPr>
                <w:rFonts w:asciiTheme="minorHAnsi" w:hAnsiTheme="minorHAnsi"/>
                <w:color w:val="auto"/>
              </w:rPr>
            </w:pPr>
          </w:p>
          <w:p w14:paraId="5E621AC1" w14:textId="5EDBD886" w:rsidR="00B71CEB" w:rsidRPr="00CF78C6" w:rsidRDefault="00B71CEB" w:rsidP="00DC5508">
            <w:pPr>
              <w:pStyle w:val="Default"/>
              <w:ind w:right="-1208"/>
              <w:rPr>
                <w:rFonts w:asciiTheme="minorHAnsi" w:hAnsiTheme="minorHAnsi"/>
                <w:color w:val="auto"/>
              </w:rPr>
            </w:pPr>
          </w:p>
        </w:tc>
        <w:tc>
          <w:tcPr>
            <w:tcW w:w="2693" w:type="dxa"/>
            <w:vMerge/>
            <w:tcBorders>
              <w:left w:val="single" w:sz="8" w:space="0" w:color="auto"/>
              <w:right w:val="single" w:sz="8" w:space="0" w:color="auto"/>
            </w:tcBorders>
          </w:tcPr>
          <w:p w14:paraId="74A93BFF" w14:textId="77777777" w:rsidR="00B71CEB" w:rsidRPr="00CF78C6" w:rsidRDefault="00B71CEB" w:rsidP="00564DE6">
            <w:pPr>
              <w:rPr>
                <w:sz w:val="24"/>
                <w:szCs w:val="24"/>
              </w:rPr>
            </w:pPr>
          </w:p>
        </w:tc>
      </w:tr>
      <w:tr w:rsidR="00B71CEB" w:rsidRPr="00947C32" w14:paraId="2AC40F21" w14:textId="5B95CA36" w:rsidTr="0012531D">
        <w:trPr>
          <w:trHeight w:val="750"/>
        </w:trPr>
        <w:tc>
          <w:tcPr>
            <w:tcW w:w="12044" w:type="dxa"/>
            <w:gridSpan w:val="2"/>
            <w:tcBorders>
              <w:bottom w:val="single" w:sz="4" w:space="0" w:color="auto"/>
              <w:right w:val="single" w:sz="8" w:space="0" w:color="auto"/>
            </w:tcBorders>
          </w:tcPr>
          <w:p w14:paraId="6A005B86" w14:textId="1308CA9F" w:rsidR="00B71CEB" w:rsidRPr="00A166F2" w:rsidRDefault="00B71CEB" w:rsidP="00A166F2">
            <w:pPr>
              <w:pStyle w:val="Default"/>
              <w:rPr>
                <w:rFonts w:asciiTheme="minorHAnsi" w:hAnsiTheme="minorHAnsi" w:cstheme="minorHAnsi"/>
                <w:color w:val="auto"/>
              </w:rPr>
            </w:pPr>
            <w:r w:rsidRPr="00A166F2">
              <w:rPr>
                <w:rFonts w:asciiTheme="minorHAnsi" w:hAnsiTheme="minorHAnsi" w:cstheme="minorHAnsi"/>
              </w:rPr>
              <w:lastRenderedPageBreak/>
              <w:t>2. De student creëert een veilig, ondersteunend en stimulerend leerklimaat voor zijn leerlingen.</w:t>
            </w:r>
          </w:p>
        </w:tc>
        <w:tc>
          <w:tcPr>
            <w:tcW w:w="2693" w:type="dxa"/>
            <w:vMerge/>
            <w:tcBorders>
              <w:left w:val="single" w:sz="8" w:space="0" w:color="auto"/>
              <w:right w:val="single" w:sz="8" w:space="0" w:color="auto"/>
            </w:tcBorders>
          </w:tcPr>
          <w:p w14:paraId="1C7B4F1D" w14:textId="77777777" w:rsidR="00B71CEB" w:rsidRPr="00CF78C6" w:rsidRDefault="00B71CEB" w:rsidP="006F0FCA">
            <w:pPr>
              <w:pStyle w:val="Default"/>
              <w:rPr>
                <w:rFonts w:asciiTheme="minorHAnsi" w:hAnsiTheme="minorHAnsi"/>
                <w:color w:val="auto"/>
              </w:rPr>
            </w:pPr>
          </w:p>
        </w:tc>
      </w:tr>
      <w:tr w:rsidR="00B71CEB" w:rsidRPr="00947C32" w14:paraId="242B1C59" w14:textId="77777777" w:rsidTr="0012531D">
        <w:trPr>
          <w:trHeight w:val="1871"/>
        </w:trPr>
        <w:tc>
          <w:tcPr>
            <w:tcW w:w="6374" w:type="dxa"/>
            <w:tcBorders>
              <w:bottom w:val="single" w:sz="4" w:space="0" w:color="auto"/>
            </w:tcBorders>
          </w:tcPr>
          <w:p w14:paraId="618E788E" w14:textId="77777777" w:rsidR="00B71CEB" w:rsidRDefault="00B71CEB" w:rsidP="006F0FCA">
            <w:pPr>
              <w:pStyle w:val="Geenafstand"/>
              <w:rPr>
                <w:sz w:val="24"/>
                <w:szCs w:val="24"/>
              </w:rPr>
            </w:pPr>
            <w:r>
              <w:rPr>
                <w:sz w:val="24"/>
                <w:szCs w:val="24"/>
              </w:rPr>
              <w:t>Feedback:</w:t>
            </w:r>
          </w:p>
          <w:p w14:paraId="5A8951FB" w14:textId="77777777" w:rsidR="00B71CEB" w:rsidRDefault="00B71CEB" w:rsidP="006F0FCA">
            <w:pPr>
              <w:pStyle w:val="Geenafstand"/>
              <w:rPr>
                <w:sz w:val="24"/>
                <w:szCs w:val="24"/>
              </w:rPr>
            </w:pPr>
          </w:p>
          <w:p w14:paraId="5EDE7508" w14:textId="77777777" w:rsidR="00B71CEB" w:rsidRDefault="00B71CEB" w:rsidP="006F0FCA">
            <w:pPr>
              <w:pStyle w:val="Geenafstand"/>
              <w:rPr>
                <w:sz w:val="24"/>
                <w:szCs w:val="24"/>
              </w:rPr>
            </w:pPr>
          </w:p>
          <w:p w14:paraId="0CA02153" w14:textId="77777777" w:rsidR="00B71CEB" w:rsidRDefault="00B71CEB" w:rsidP="006F0FCA">
            <w:pPr>
              <w:pStyle w:val="Geenafstand"/>
              <w:rPr>
                <w:sz w:val="24"/>
                <w:szCs w:val="24"/>
              </w:rPr>
            </w:pPr>
          </w:p>
          <w:p w14:paraId="706CE833" w14:textId="313F674E" w:rsidR="00B71CEB" w:rsidRDefault="00B71CEB" w:rsidP="006F0FCA">
            <w:pPr>
              <w:pStyle w:val="Geenafstand"/>
              <w:rPr>
                <w:sz w:val="24"/>
                <w:szCs w:val="24"/>
              </w:rPr>
            </w:pPr>
          </w:p>
          <w:p w14:paraId="686AF074" w14:textId="6997792A" w:rsidR="0012531D" w:rsidRDefault="0012531D" w:rsidP="006F0FCA">
            <w:pPr>
              <w:pStyle w:val="Geenafstand"/>
              <w:rPr>
                <w:sz w:val="24"/>
                <w:szCs w:val="24"/>
              </w:rPr>
            </w:pPr>
          </w:p>
          <w:p w14:paraId="73103717" w14:textId="501E70B4" w:rsidR="0012531D" w:rsidRDefault="0012531D" w:rsidP="006F0FCA">
            <w:pPr>
              <w:pStyle w:val="Geenafstand"/>
              <w:rPr>
                <w:sz w:val="24"/>
                <w:szCs w:val="24"/>
              </w:rPr>
            </w:pPr>
          </w:p>
          <w:p w14:paraId="3AD69344" w14:textId="54DC646E" w:rsidR="0012531D" w:rsidRDefault="0012531D" w:rsidP="006F0FCA">
            <w:pPr>
              <w:pStyle w:val="Geenafstand"/>
              <w:rPr>
                <w:sz w:val="24"/>
                <w:szCs w:val="24"/>
              </w:rPr>
            </w:pPr>
          </w:p>
          <w:p w14:paraId="2605A9CD" w14:textId="77777777" w:rsidR="0012531D" w:rsidRDefault="0012531D" w:rsidP="006F0FCA">
            <w:pPr>
              <w:pStyle w:val="Geenafstand"/>
              <w:rPr>
                <w:sz w:val="24"/>
                <w:szCs w:val="24"/>
              </w:rPr>
            </w:pPr>
          </w:p>
          <w:p w14:paraId="452CA64E" w14:textId="77777777" w:rsidR="00B71CEB" w:rsidRDefault="00B71CEB" w:rsidP="006F0FCA">
            <w:pPr>
              <w:pStyle w:val="Geenafstand"/>
              <w:rPr>
                <w:sz w:val="24"/>
                <w:szCs w:val="24"/>
              </w:rPr>
            </w:pPr>
          </w:p>
          <w:p w14:paraId="727387E0" w14:textId="20A80341" w:rsidR="00B71CEB" w:rsidRPr="00CF78C6" w:rsidRDefault="00B71CEB" w:rsidP="006F0FCA">
            <w:pPr>
              <w:pStyle w:val="Geenafstand"/>
              <w:rPr>
                <w:sz w:val="24"/>
                <w:szCs w:val="24"/>
              </w:rPr>
            </w:pPr>
          </w:p>
        </w:tc>
        <w:tc>
          <w:tcPr>
            <w:tcW w:w="5670" w:type="dxa"/>
            <w:tcBorders>
              <w:bottom w:val="single" w:sz="4" w:space="0" w:color="auto"/>
              <w:right w:val="single" w:sz="8" w:space="0" w:color="auto"/>
            </w:tcBorders>
          </w:tcPr>
          <w:p w14:paraId="5A32402A" w14:textId="4CB5E2E4" w:rsidR="00B71CEB" w:rsidRDefault="00B71CEB" w:rsidP="00A166F2">
            <w:pPr>
              <w:pStyle w:val="Default"/>
              <w:rPr>
                <w:rFonts w:asciiTheme="minorHAnsi" w:hAnsiTheme="minorHAnsi"/>
                <w:color w:val="auto"/>
              </w:rPr>
            </w:pPr>
            <w:r>
              <w:rPr>
                <w:rFonts w:asciiTheme="minorHAnsi" w:hAnsiTheme="minorHAnsi"/>
                <w:color w:val="auto"/>
              </w:rPr>
              <w:t>Feed</w:t>
            </w:r>
            <w:r w:rsidR="00BB4BEF">
              <w:rPr>
                <w:rFonts w:asciiTheme="minorHAnsi" w:hAnsiTheme="minorHAnsi"/>
                <w:color w:val="auto"/>
              </w:rPr>
              <w:t xml:space="preserve"> </w:t>
            </w:r>
            <w:r>
              <w:rPr>
                <w:rFonts w:asciiTheme="minorHAnsi" w:hAnsiTheme="minorHAnsi"/>
                <w:color w:val="auto"/>
              </w:rPr>
              <w:t>forward:</w:t>
            </w:r>
          </w:p>
          <w:p w14:paraId="731D62EA" w14:textId="77777777" w:rsidR="00B71CEB" w:rsidRDefault="00B71CEB" w:rsidP="00A166F2">
            <w:pPr>
              <w:pStyle w:val="Default"/>
              <w:rPr>
                <w:rFonts w:asciiTheme="minorHAnsi" w:hAnsiTheme="minorHAnsi"/>
                <w:color w:val="auto"/>
              </w:rPr>
            </w:pPr>
          </w:p>
          <w:p w14:paraId="4F3AEB43" w14:textId="77777777" w:rsidR="00B71CEB" w:rsidRDefault="00B71CEB" w:rsidP="00A166F2">
            <w:pPr>
              <w:pStyle w:val="Default"/>
              <w:rPr>
                <w:rFonts w:asciiTheme="minorHAnsi" w:hAnsiTheme="minorHAnsi"/>
                <w:color w:val="auto"/>
              </w:rPr>
            </w:pPr>
          </w:p>
          <w:p w14:paraId="64A18EFD" w14:textId="77777777" w:rsidR="00B71CEB" w:rsidRDefault="00B71CEB" w:rsidP="00A166F2">
            <w:pPr>
              <w:pStyle w:val="Default"/>
              <w:rPr>
                <w:rFonts w:asciiTheme="minorHAnsi" w:hAnsiTheme="minorHAnsi"/>
                <w:color w:val="auto"/>
              </w:rPr>
            </w:pPr>
          </w:p>
          <w:p w14:paraId="44821B26" w14:textId="740C7643" w:rsidR="00B71CEB" w:rsidRDefault="00B71CEB" w:rsidP="00A166F2">
            <w:pPr>
              <w:pStyle w:val="Default"/>
              <w:rPr>
                <w:rFonts w:asciiTheme="minorHAnsi" w:hAnsiTheme="minorHAnsi"/>
                <w:color w:val="auto"/>
              </w:rPr>
            </w:pPr>
          </w:p>
          <w:p w14:paraId="1D21DF54" w14:textId="77777777" w:rsidR="009235AF" w:rsidRDefault="009235AF" w:rsidP="00A166F2">
            <w:pPr>
              <w:pStyle w:val="Default"/>
              <w:rPr>
                <w:rFonts w:asciiTheme="minorHAnsi" w:hAnsiTheme="minorHAnsi"/>
                <w:color w:val="auto"/>
              </w:rPr>
            </w:pPr>
          </w:p>
          <w:p w14:paraId="2EF3599B" w14:textId="77777777" w:rsidR="00B71CEB" w:rsidRDefault="00B71CEB" w:rsidP="00A166F2">
            <w:pPr>
              <w:pStyle w:val="Default"/>
              <w:rPr>
                <w:rFonts w:asciiTheme="minorHAnsi" w:hAnsiTheme="minorHAnsi"/>
                <w:color w:val="auto"/>
              </w:rPr>
            </w:pPr>
          </w:p>
          <w:p w14:paraId="4A4F9571" w14:textId="4E585CF7" w:rsidR="00B71CEB" w:rsidRPr="00CF78C6" w:rsidRDefault="00B71CEB" w:rsidP="00A166F2">
            <w:pPr>
              <w:pStyle w:val="Default"/>
              <w:rPr>
                <w:rFonts w:asciiTheme="minorHAnsi" w:hAnsiTheme="minorHAnsi"/>
                <w:color w:val="auto"/>
              </w:rPr>
            </w:pPr>
          </w:p>
        </w:tc>
        <w:tc>
          <w:tcPr>
            <w:tcW w:w="2693" w:type="dxa"/>
            <w:vMerge/>
            <w:tcBorders>
              <w:left w:val="single" w:sz="8" w:space="0" w:color="auto"/>
              <w:bottom w:val="single" w:sz="4" w:space="0" w:color="auto"/>
              <w:right w:val="single" w:sz="8" w:space="0" w:color="auto"/>
            </w:tcBorders>
          </w:tcPr>
          <w:p w14:paraId="55308C8B" w14:textId="6BF5A88A" w:rsidR="00B71CEB" w:rsidRPr="00CF78C6" w:rsidRDefault="00B71CEB" w:rsidP="00A166F2">
            <w:pPr>
              <w:pStyle w:val="Default"/>
              <w:rPr>
                <w:rFonts w:asciiTheme="minorHAnsi" w:hAnsiTheme="minorHAnsi"/>
                <w:color w:val="auto"/>
              </w:rPr>
            </w:pPr>
          </w:p>
        </w:tc>
      </w:tr>
      <w:tr w:rsidR="009235AF" w:rsidRPr="00947C32" w14:paraId="36348BD5" w14:textId="77777777" w:rsidTr="0012531D">
        <w:trPr>
          <w:trHeight w:val="609"/>
        </w:trPr>
        <w:tc>
          <w:tcPr>
            <w:tcW w:w="14737" w:type="dxa"/>
            <w:gridSpan w:val="3"/>
            <w:tcBorders>
              <w:right w:val="single" w:sz="8" w:space="0" w:color="auto"/>
            </w:tcBorders>
          </w:tcPr>
          <w:p w14:paraId="2C4034C1" w14:textId="2BD17C7C" w:rsidR="009235AF" w:rsidRPr="009235AF" w:rsidRDefault="009235AF" w:rsidP="009235AF">
            <w:pPr>
              <w:pStyle w:val="Geenafstand"/>
              <w:rPr>
                <w:sz w:val="24"/>
                <w:szCs w:val="24"/>
              </w:rPr>
            </w:pPr>
            <w:r w:rsidRPr="009235AF">
              <w:rPr>
                <w:b/>
                <w:sz w:val="28"/>
                <w:szCs w:val="28"/>
              </w:rPr>
              <w:t>B. Door het jaar heen en in de c</w:t>
            </w:r>
            <w:r>
              <w:rPr>
                <w:b/>
                <w:sz w:val="28"/>
                <w:szCs w:val="28"/>
              </w:rPr>
              <w:t xml:space="preserve">ontext van de schoolorganisatie: </w:t>
            </w:r>
            <w:r w:rsidRPr="009235AF">
              <w:rPr>
                <w:b/>
                <w:sz w:val="28"/>
                <w:szCs w:val="28"/>
              </w:rPr>
              <w:t>communiceren, plannen, organiseren, samen werkend.</w:t>
            </w:r>
          </w:p>
        </w:tc>
      </w:tr>
      <w:tr w:rsidR="00B71CEB" w:rsidRPr="00947C32" w14:paraId="72F316D0" w14:textId="4196C8AD" w:rsidTr="0012531D">
        <w:trPr>
          <w:trHeight w:val="1166"/>
        </w:trPr>
        <w:tc>
          <w:tcPr>
            <w:tcW w:w="12044" w:type="dxa"/>
            <w:gridSpan w:val="2"/>
            <w:tcBorders>
              <w:right w:val="single" w:sz="8" w:space="0" w:color="auto"/>
            </w:tcBorders>
          </w:tcPr>
          <w:p w14:paraId="06C3B601" w14:textId="77777777" w:rsidR="00B71CEB" w:rsidRPr="00CF78C6" w:rsidRDefault="00B71CEB" w:rsidP="003E2E0D">
            <w:pPr>
              <w:pStyle w:val="Geenafstand"/>
              <w:rPr>
                <w:sz w:val="24"/>
                <w:szCs w:val="24"/>
              </w:rPr>
            </w:pPr>
            <w:r w:rsidRPr="00CF78C6">
              <w:rPr>
                <w:sz w:val="24"/>
                <w:szCs w:val="24"/>
              </w:rPr>
              <w:t>3. De student communiceert effectief door vanuit zijn professionele rol contact te maken met en betrokkenheid te tonen naar leerlingen, collega’s en medestudenten.</w:t>
            </w:r>
          </w:p>
          <w:p w14:paraId="06F452DB" w14:textId="77777777" w:rsidR="00B71CEB" w:rsidRDefault="00B71CEB" w:rsidP="006F0FCA">
            <w:pPr>
              <w:pStyle w:val="Default"/>
              <w:rPr>
                <w:rFonts w:asciiTheme="minorHAnsi" w:hAnsiTheme="minorHAnsi"/>
                <w:color w:val="auto"/>
              </w:rPr>
            </w:pPr>
          </w:p>
          <w:p w14:paraId="428588FE" w14:textId="77777777" w:rsidR="0012531D" w:rsidRDefault="0012531D" w:rsidP="006F0FCA">
            <w:pPr>
              <w:pStyle w:val="Default"/>
              <w:rPr>
                <w:rFonts w:asciiTheme="minorHAnsi" w:hAnsiTheme="minorHAnsi"/>
                <w:color w:val="auto"/>
              </w:rPr>
            </w:pPr>
          </w:p>
          <w:p w14:paraId="307AD2BB" w14:textId="661B5B2C" w:rsidR="0012531D" w:rsidRPr="00CF78C6" w:rsidRDefault="0012531D" w:rsidP="006F0FCA">
            <w:pPr>
              <w:pStyle w:val="Default"/>
              <w:rPr>
                <w:rFonts w:asciiTheme="minorHAnsi" w:hAnsiTheme="minorHAnsi"/>
                <w:color w:val="auto"/>
              </w:rPr>
            </w:pPr>
          </w:p>
        </w:tc>
        <w:tc>
          <w:tcPr>
            <w:tcW w:w="2693" w:type="dxa"/>
            <w:vMerge w:val="restart"/>
            <w:tcBorders>
              <w:top w:val="single" w:sz="8" w:space="0" w:color="auto"/>
              <w:left w:val="single" w:sz="8" w:space="0" w:color="auto"/>
              <w:right w:val="single" w:sz="8" w:space="0" w:color="auto"/>
            </w:tcBorders>
          </w:tcPr>
          <w:p w14:paraId="0886D771" w14:textId="2FA67DDD" w:rsidR="00B71CEB" w:rsidRPr="00CF78C6" w:rsidRDefault="00B71CEB" w:rsidP="00DF0646">
            <w:pPr>
              <w:rPr>
                <w:sz w:val="24"/>
                <w:szCs w:val="24"/>
              </w:rPr>
            </w:pPr>
            <w:r w:rsidRPr="00CF78C6">
              <w:rPr>
                <w:sz w:val="24"/>
                <w:szCs w:val="24"/>
              </w:rPr>
              <w:t xml:space="preserve">Leeruitkomst 3: </w:t>
            </w:r>
          </w:p>
          <w:p w14:paraId="5FF2AFB5" w14:textId="77777777" w:rsidR="00B71CEB" w:rsidRDefault="00B71CEB" w:rsidP="00DF0646">
            <w:pPr>
              <w:rPr>
                <w:sz w:val="24"/>
                <w:szCs w:val="24"/>
              </w:rPr>
            </w:pPr>
            <w:r w:rsidRPr="00CF78C6">
              <w:rPr>
                <w:sz w:val="24"/>
                <w:szCs w:val="24"/>
              </w:rPr>
              <w:t>Aangetoond/</w:t>
            </w:r>
          </w:p>
          <w:p w14:paraId="1D634050" w14:textId="2137422E" w:rsidR="00B71CEB" w:rsidRPr="00CF78C6" w:rsidRDefault="00B71CEB" w:rsidP="00DF0646">
            <w:pPr>
              <w:rPr>
                <w:sz w:val="24"/>
                <w:szCs w:val="24"/>
              </w:rPr>
            </w:pPr>
            <w:r w:rsidRPr="00CF78C6">
              <w:rPr>
                <w:sz w:val="24"/>
                <w:szCs w:val="24"/>
              </w:rPr>
              <w:t>Niet aangetoond</w:t>
            </w:r>
          </w:p>
          <w:p w14:paraId="509D7714" w14:textId="77777777" w:rsidR="00B71CEB" w:rsidRPr="00CF78C6" w:rsidRDefault="00B71CEB" w:rsidP="00DF0646">
            <w:pPr>
              <w:rPr>
                <w:sz w:val="24"/>
                <w:szCs w:val="24"/>
              </w:rPr>
            </w:pPr>
          </w:p>
        </w:tc>
      </w:tr>
      <w:tr w:rsidR="00B71CEB" w:rsidRPr="00947C32" w14:paraId="0F20001F" w14:textId="77777777" w:rsidTr="0012531D">
        <w:trPr>
          <w:trHeight w:val="1733"/>
        </w:trPr>
        <w:tc>
          <w:tcPr>
            <w:tcW w:w="6374" w:type="dxa"/>
            <w:tcBorders>
              <w:top w:val="single" w:sz="4" w:space="0" w:color="auto"/>
              <w:right w:val="single" w:sz="4" w:space="0" w:color="auto"/>
            </w:tcBorders>
          </w:tcPr>
          <w:p w14:paraId="36023FF2" w14:textId="77777777" w:rsidR="00B71CEB" w:rsidRDefault="00B71CEB" w:rsidP="006F0FCA">
            <w:pPr>
              <w:pStyle w:val="Geenafstand"/>
              <w:rPr>
                <w:sz w:val="24"/>
                <w:szCs w:val="24"/>
              </w:rPr>
            </w:pPr>
            <w:r w:rsidRPr="00B71CEB">
              <w:rPr>
                <w:sz w:val="24"/>
                <w:szCs w:val="24"/>
              </w:rPr>
              <w:t>Feedback:</w:t>
            </w:r>
          </w:p>
          <w:p w14:paraId="56C9A6F7" w14:textId="77777777" w:rsidR="00B71CEB" w:rsidRDefault="00B71CEB" w:rsidP="006F0FCA">
            <w:pPr>
              <w:pStyle w:val="Geenafstand"/>
              <w:rPr>
                <w:sz w:val="24"/>
                <w:szCs w:val="24"/>
              </w:rPr>
            </w:pPr>
          </w:p>
          <w:p w14:paraId="4478C8F9" w14:textId="77777777" w:rsidR="00B71CEB" w:rsidRDefault="00B71CEB" w:rsidP="006F0FCA">
            <w:pPr>
              <w:pStyle w:val="Geenafstand"/>
              <w:rPr>
                <w:sz w:val="24"/>
                <w:szCs w:val="24"/>
              </w:rPr>
            </w:pPr>
          </w:p>
          <w:p w14:paraId="15E7D553" w14:textId="77777777" w:rsidR="00B71CEB" w:rsidRDefault="00B71CEB" w:rsidP="006F0FCA">
            <w:pPr>
              <w:pStyle w:val="Geenafstand"/>
              <w:rPr>
                <w:sz w:val="24"/>
                <w:szCs w:val="24"/>
              </w:rPr>
            </w:pPr>
          </w:p>
          <w:p w14:paraId="78DED6B2" w14:textId="77777777" w:rsidR="00B71CEB" w:rsidRDefault="00B71CEB" w:rsidP="006F0FCA">
            <w:pPr>
              <w:pStyle w:val="Geenafstand"/>
              <w:rPr>
                <w:sz w:val="24"/>
                <w:szCs w:val="24"/>
              </w:rPr>
            </w:pPr>
          </w:p>
          <w:p w14:paraId="6E95751A" w14:textId="6F57EFDB" w:rsidR="00B71CEB" w:rsidRDefault="00B71CEB" w:rsidP="006F0FCA">
            <w:pPr>
              <w:pStyle w:val="Geenafstand"/>
              <w:rPr>
                <w:sz w:val="24"/>
                <w:szCs w:val="24"/>
              </w:rPr>
            </w:pPr>
          </w:p>
          <w:p w14:paraId="1B99A1C4" w14:textId="6FDFA3C2" w:rsidR="00E14F58" w:rsidRDefault="00E14F58" w:rsidP="006F0FCA">
            <w:pPr>
              <w:pStyle w:val="Geenafstand"/>
              <w:rPr>
                <w:sz w:val="24"/>
                <w:szCs w:val="24"/>
              </w:rPr>
            </w:pPr>
          </w:p>
          <w:p w14:paraId="719A3539" w14:textId="77777777" w:rsidR="00E14F58" w:rsidRDefault="00E14F58" w:rsidP="006F0FCA">
            <w:pPr>
              <w:pStyle w:val="Geenafstand"/>
              <w:rPr>
                <w:sz w:val="24"/>
                <w:szCs w:val="24"/>
              </w:rPr>
            </w:pPr>
          </w:p>
          <w:p w14:paraId="146C0678" w14:textId="17DF5A3C" w:rsidR="00B71CEB" w:rsidRPr="00B71CEB" w:rsidRDefault="00B71CEB" w:rsidP="006F0FCA">
            <w:pPr>
              <w:pStyle w:val="Geenafstand"/>
              <w:rPr>
                <w:sz w:val="24"/>
                <w:szCs w:val="24"/>
              </w:rPr>
            </w:pPr>
          </w:p>
        </w:tc>
        <w:tc>
          <w:tcPr>
            <w:tcW w:w="5670" w:type="dxa"/>
            <w:tcBorders>
              <w:top w:val="single" w:sz="4" w:space="0" w:color="auto"/>
              <w:left w:val="single" w:sz="4" w:space="0" w:color="auto"/>
              <w:bottom w:val="single" w:sz="4" w:space="0" w:color="auto"/>
              <w:right w:val="single" w:sz="8" w:space="0" w:color="auto"/>
            </w:tcBorders>
          </w:tcPr>
          <w:p w14:paraId="0F40DCFF" w14:textId="4C16A3C9" w:rsidR="00B71CEB" w:rsidRPr="00CF78C6" w:rsidRDefault="00B71CEB" w:rsidP="006F0FCA">
            <w:pPr>
              <w:pStyle w:val="Default"/>
              <w:rPr>
                <w:rFonts w:asciiTheme="minorHAnsi" w:hAnsiTheme="minorHAnsi"/>
                <w:color w:val="auto"/>
              </w:rPr>
            </w:pPr>
            <w:r>
              <w:rPr>
                <w:rFonts w:asciiTheme="minorHAnsi" w:hAnsiTheme="minorHAnsi"/>
                <w:color w:val="auto"/>
              </w:rPr>
              <w:t>Feed</w:t>
            </w:r>
            <w:r w:rsidR="00BB4BEF">
              <w:rPr>
                <w:rFonts w:asciiTheme="minorHAnsi" w:hAnsiTheme="minorHAnsi"/>
                <w:color w:val="auto"/>
              </w:rPr>
              <w:t xml:space="preserve"> </w:t>
            </w:r>
            <w:r>
              <w:rPr>
                <w:rFonts w:asciiTheme="minorHAnsi" w:hAnsiTheme="minorHAnsi"/>
                <w:color w:val="auto"/>
              </w:rPr>
              <w:t>forward:</w:t>
            </w:r>
          </w:p>
        </w:tc>
        <w:tc>
          <w:tcPr>
            <w:tcW w:w="2693" w:type="dxa"/>
            <w:vMerge/>
            <w:tcBorders>
              <w:left w:val="single" w:sz="8" w:space="0" w:color="auto"/>
              <w:bottom w:val="single" w:sz="8" w:space="0" w:color="auto"/>
              <w:right w:val="single" w:sz="8" w:space="0" w:color="auto"/>
            </w:tcBorders>
          </w:tcPr>
          <w:p w14:paraId="466AED57" w14:textId="77777777" w:rsidR="00B71CEB" w:rsidRPr="00CF78C6" w:rsidRDefault="00B71CEB" w:rsidP="006F0FCA">
            <w:pPr>
              <w:pStyle w:val="Default"/>
              <w:rPr>
                <w:rFonts w:asciiTheme="minorHAnsi" w:hAnsiTheme="minorHAnsi"/>
                <w:color w:val="auto"/>
              </w:rPr>
            </w:pPr>
          </w:p>
        </w:tc>
      </w:tr>
      <w:tr w:rsidR="009235AF" w:rsidRPr="00947C32" w14:paraId="77672437" w14:textId="77777777" w:rsidTr="0012531D">
        <w:trPr>
          <w:trHeight w:val="555"/>
        </w:trPr>
        <w:tc>
          <w:tcPr>
            <w:tcW w:w="14737" w:type="dxa"/>
            <w:gridSpan w:val="3"/>
            <w:tcBorders>
              <w:top w:val="single" w:sz="4" w:space="0" w:color="auto"/>
              <w:right w:val="single" w:sz="8" w:space="0" w:color="auto"/>
            </w:tcBorders>
          </w:tcPr>
          <w:p w14:paraId="5F310A5B" w14:textId="14AAA53A" w:rsidR="009235AF" w:rsidRPr="009235AF" w:rsidRDefault="009235AF" w:rsidP="009235AF">
            <w:pPr>
              <w:rPr>
                <w:b/>
                <w:sz w:val="28"/>
                <w:szCs w:val="28"/>
              </w:rPr>
            </w:pPr>
            <w:r w:rsidRPr="009235AF">
              <w:rPr>
                <w:b/>
                <w:sz w:val="28"/>
                <w:szCs w:val="28"/>
              </w:rPr>
              <w:t>C</w:t>
            </w:r>
            <w:r>
              <w:rPr>
                <w:b/>
                <w:sz w:val="28"/>
                <w:szCs w:val="28"/>
              </w:rPr>
              <w:t xml:space="preserve">. Ontwikkeling als professional: </w:t>
            </w:r>
            <w:r w:rsidRPr="009235AF">
              <w:rPr>
                <w:b/>
                <w:sz w:val="28"/>
                <w:szCs w:val="28"/>
              </w:rPr>
              <w:t>reflectief, onderzoekend, samen lerend, resultaat-en ontwikkelingsgericht.</w:t>
            </w:r>
          </w:p>
        </w:tc>
      </w:tr>
      <w:tr w:rsidR="00B71CEB" w:rsidRPr="00947C32" w14:paraId="158B7825" w14:textId="77777777" w:rsidTr="0012531D">
        <w:trPr>
          <w:trHeight w:val="1467"/>
        </w:trPr>
        <w:tc>
          <w:tcPr>
            <w:tcW w:w="12044" w:type="dxa"/>
            <w:gridSpan w:val="2"/>
            <w:tcBorders>
              <w:top w:val="single" w:sz="4" w:space="0" w:color="auto"/>
              <w:right w:val="single" w:sz="8" w:space="0" w:color="auto"/>
            </w:tcBorders>
          </w:tcPr>
          <w:p w14:paraId="0D85BC7F" w14:textId="77777777" w:rsidR="00B71CEB" w:rsidRPr="00CF78C6" w:rsidRDefault="00B71CEB" w:rsidP="00B71CEB">
            <w:pPr>
              <w:pStyle w:val="Geenafstand"/>
              <w:rPr>
                <w:i/>
                <w:sz w:val="24"/>
                <w:szCs w:val="24"/>
                <w:u w:val="single"/>
              </w:rPr>
            </w:pPr>
            <w:r w:rsidRPr="00CF78C6">
              <w:rPr>
                <w:i/>
                <w:sz w:val="24"/>
                <w:szCs w:val="24"/>
              </w:rPr>
              <w:t xml:space="preserve">4. </w:t>
            </w:r>
            <w:r w:rsidRPr="00CF78C6">
              <w:rPr>
                <w:sz w:val="24"/>
                <w:szCs w:val="24"/>
              </w:rPr>
              <w:t>De student reflecteert op het eigen onderwijspedagogisch, vakdidactisch en vakinhoudelijk handelen als professional, stelt leerdoelen op en werkt zo planmatig aan zijn eigen ontwikkeling. De student onderzoekt op deze manier de vraag ”wil en kan ik leraar worden” en onderbouwt de opbrengsten vanuit een ontwikkelingsgerichte houding.</w:t>
            </w:r>
          </w:p>
          <w:p w14:paraId="716A238F" w14:textId="77777777" w:rsidR="00B71CEB" w:rsidRDefault="00B71CEB" w:rsidP="006F0FCA">
            <w:pPr>
              <w:pStyle w:val="Default"/>
              <w:rPr>
                <w:rFonts w:asciiTheme="minorHAnsi" w:hAnsiTheme="minorHAnsi"/>
                <w:color w:val="auto"/>
              </w:rPr>
            </w:pPr>
          </w:p>
        </w:tc>
        <w:tc>
          <w:tcPr>
            <w:tcW w:w="2693" w:type="dxa"/>
            <w:vMerge w:val="restart"/>
            <w:tcBorders>
              <w:left w:val="single" w:sz="8" w:space="0" w:color="auto"/>
              <w:right w:val="single" w:sz="8" w:space="0" w:color="auto"/>
            </w:tcBorders>
          </w:tcPr>
          <w:p w14:paraId="7A2FA488" w14:textId="656E6D1A" w:rsidR="00B71CEB" w:rsidRPr="00CF78C6" w:rsidRDefault="00B71CEB" w:rsidP="00DF0646">
            <w:pPr>
              <w:rPr>
                <w:sz w:val="24"/>
                <w:szCs w:val="24"/>
              </w:rPr>
            </w:pPr>
            <w:r w:rsidRPr="00CF78C6">
              <w:rPr>
                <w:sz w:val="24"/>
                <w:szCs w:val="24"/>
              </w:rPr>
              <w:t xml:space="preserve">Leeruitkomst 4: </w:t>
            </w:r>
          </w:p>
          <w:p w14:paraId="6AF88B93" w14:textId="77777777" w:rsidR="00B71CEB" w:rsidRDefault="00B71CEB" w:rsidP="00DF0646">
            <w:pPr>
              <w:rPr>
                <w:sz w:val="24"/>
                <w:szCs w:val="24"/>
              </w:rPr>
            </w:pPr>
            <w:r w:rsidRPr="00CF78C6">
              <w:rPr>
                <w:sz w:val="24"/>
                <w:szCs w:val="24"/>
              </w:rPr>
              <w:t>Aangetoond/</w:t>
            </w:r>
          </w:p>
          <w:p w14:paraId="10C8002D" w14:textId="585C60C0" w:rsidR="00B71CEB" w:rsidRPr="00CF78C6" w:rsidRDefault="00B71CEB" w:rsidP="00DF0646">
            <w:pPr>
              <w:rPr>
                <w:sz w:val="24"/>
                <w:szCs w:val="24"/>
              </w:rPr>
            </w:pPr>
            <w:r w:rsidRPr="00CF78C6">
              <w:rPr>
                <w:sz w:val="24"/>
                <w:szCs w:val="24"/>
              </w:rPr>
              <w:t>Niet aangetoond</w:t>
            </w:r>
          </w:p>
          <w:p w14:paraId="63BB811B" w14:textId="77777777" w:rsidR="00B71CEB" w:rsidRPr="00CF78C6" w:rsidRDefault="00B71CEB" w:rsidP="00DF0646">
            <w:pPr>
              <w:rPr>
                <w:sz w:val="24"/>
                <w:szCs w:val="24"/>
              </w:rPr>
            </w:pPr>
          </w:p>
          <w:p w14:paraId="2B54E2F1" w14:textId="77777777" w:rsidR="00B71CEB" w:rsidRPr="00CF78C6" w:rsidRDefault="00B71CEB" w:rsidP="00DF0646">
            <w:pPr>
              <w:rPr>
                <w:sz w:val="24"/>
                <w:szCs w:val="24"/>
              </w:rPr>
            </w:pPr>
          </w:p>
          <w:p w14:paraId="0FE31439" w14:textId="77777777" w:rsidR="00B71CEB" w:rsidRPr="00CF78C6" w:rsidRDefault="00B71CEB" w:rsidP="00DF0646"/>
        </w:tc>
      </w:tr>
      <w:tr w:rsidR="00B71CEB" w:rsidRPr="00947C32" w14:paraId="77B6E66C" w14:textId="542CFBBF" w:rsidTr="0012531D">
        <w:trPr>
          <w:trHeight w:val="2359"/>
        </w:trPr>
        <w:tc>
          <w:tcPr>
            <w:tcW w:w="6374" w:type="dxa"/>
            <w:tcBorders>
              <w:top w:val="single" w:sz="4" w:space="0" w:color="auto"/>
              <w:right w:val="single" w:sz="4" w:space="0" w:color="auto"/>
            </w:tcBorders>
          </w:tcPr>
          <w:p w14:paraId="1422DADD" w14:textId="3D9CB2B5" w:rsidR="00B71CEB" w:rsidRPr="00B71CEB" w:rsidRDefault="00B71CEB" w:rsidP="00743B5B">
            <w:pPr>
              <w:pStyle w:val="Geenafstand"/>
              <w:tabs>
                <w:tab w:val="left" w:pos="2016"/>
              </w:tabs>
              <w:rPr>
                <w:sz w:val="24"/>
                <w:szCs w:val="24"/>
                <w:u w:val="single"/>
              </w:rPr>
            </w:pPr>
            <w:r>
              <w:rPr>
                <w:sz w:val="24"/>
                <w:szCs w:val="24"/>
              </w:rPr>
              <w:t>Feedback:</w:t>
            </w:r>
          </w:p>
        </w:tc>
        <w:tc>
          <w:tcPr>
            <w:tcW w:w="5670" w:type="dxa"/>
            <w:tcBorders>
              <w:top w:val="single" w:sz="4" w:space="0" w:color="auto"/>
              <w:left w:val="single" w:sz="4" w:space="0" w:color="auto"/>
              <w:right w:val="single" w:sz="8" w:space="0" w:color="auto"/>
            </w:tcBorders>
          </w:tcPr>
          <w:p w14:paraId="61883093" w14:textId="4FBE30B6" w:rsidR="00B71CEB" w:rsidRPr="00B71CEB" w:rsidRDefault="00B71CEB" w:rsidP="006F0FCA">
            <w:pPr>
              <w:pStyle w:val="Default"/>
              <w:rPr>
                <w:rFonts w:asciiTheme="minorHAnsi" w:hAnsiTheme="minorHAnsi"/>
                <w:color w:val="auto"/>
              </w:rPr>
            </w:pPr>
            <w:r>
              <w:rPr>
                <w:rFonts w:asciiTheme="minorHAnsi" w:hAnsiTheme="minorHAnsi"/>
                <w:color w:val="auto"/>
              </w:rPr>
              <w:t>Feed</w:t>
            </w:r>
            <w:r w:rsidR="00BB4BEF">
              <w:rPr>
                <w:rFonts w:asciiTheme="minorHAnsi" w:hAnsiTheme="minorHAnsi"/>
                <w:color w:val="auto"/>
              </w:rPr>
              <w:t xml:space="preserve"> </w:t>
            </w:r>
            <w:r>
              <w:rPr>
                <w:rFonts w:asciiTheme="minorHAnsi" w:hAnsiTheme="minorHAnsi"/>
                <w:color w:val="auto"/>
              </w:rPr>
              <w:t>forward:</w:t>
            </w:r>
          </w:p>
          <w:p w14:paraId="40BC6A0B" w14:textId="77777777" w:rsidR="00B71CEB" w:rsidRDefault="00B71CEB" w:rsidP="006F0FCA">
            <w:pPr>
              <w:pStyle w:val="Default"/>
              <w:rPr>
                <w:rFonts w:asciiTheme="minorHAnsi" w:hAnsiTheme="minorHAnsi"/>
                <w:color w:val="auto"/>
                <w:sz w:val="20"/>
                <w:szCs w:val="20"/>
              </w:rPr>
            </w:pPr>
          </w:p>
          <w:p w14:paraId="173CFE64" w14:textId="77777777" w:rsidR="00B71CEB" w:rsidRDefault="00B71CEB" w:rsidP="006F0FCA">
            <w:pPr>
              <w:pStyle w:val="Default"/>
              <w:rPr>
                <w:rFonts w:asciiTheme="minorHAnsi" w:hAnsiTheme="minorHAnsi"/>
                <w:color w:val="auto"/>
                <w:sz w:val="20"/>
                <w:szCs w:val="20"/>
              </w:rPr>
            </w:pPr>
          </w:p>
          <w:p w14:paraId="183300EB" w14:textId="19F8065E" w:rsidR="00B71CEB" w:rsidRPr="00CF78C6" w:rsidRDefault="00B71CEB" w:rsidP="006F0FCA">
            <w:pPr>
              <w:pStyle w:val="Default"/>
              <w:rPr>
                <w:rFonts w:asciiTheme="minorHAnsi" w:hAnsiTheme="minorHAnsi"/>
                <w:color w:val="auto"/>
              </w:rPr>
            </w:pPr>
          </w:p>
        </w:tc>
        <w:tc>
          <w:tcPr>
            <w:tcW w:w="2693" w:type="dxa"/>
            <w:vMerge/>
            <w:tcBorders>
              <w:left w:val="single" w:sz="8" w:space="0" w:color="auto"/>
              <w:right w:val="single" w:sz="8" w:space="0" w:color="auto"/>
            </w:tcBorders>
          </w:tcPr>
          <w:p w14:paraId="5CC2B5B6" w14:textId="77777777" w:rsidR="00B71CEB" w:rsidRPr="00CF78C6" w:rsidRDefault="00B71CEB" w:rsidP="00DF0646">
            <w:pPr>
              <w:rPr>
                <w:sz w:val="24"/>
                <w:szCs w:val="24"/>
              </w:rPr>
            </w:pPr>
          </w:p>
        </w:tc>
      </w:tr>
    </w:tbl>
    <w:p w14:paraId="1BDA5A72" w14:textId="2EE22E05" w:rsidR="00CF0B11" w:rsidRDefault="00CF0B11">
      <w:pPr>
        <w:rPr>
          <w:rFonts w:ascii="Arial" w:hAnsi="Arial" w:cs="Arial"/>
          <w:sz w:val="20"/>
          <w:szCs w:val="20"/>
        </w:rPr>
      </w:pPr>
    </w:p>
    <w:sectPr w:rsidR="00CF0B11" w:rsidSect="008777BB">
      <w:head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C48CB" w14:textId="77777777" w:rsidR="000744C6" w:rsidRDefault="000744C6" w:rsidP="00721A38">
      <w:pPr>
        <w:spacing w:after="0" w:line="240" w:lineRule="auto"/>
      </w:pPr>
      <w:r>
        <w:separator/>
      </w:r>
    </w:p>
  </w:endnote>
  <w:endnote w:type="continuationSeparator" w:id="0">
    <w:p w14:paraId="129E7EA1" w14:textId="77777777" w:rsidR="000744C6" w:rsidRDefault="000744C6" w:rsidP="0072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17B0" w14:textId="77777777" w:rsidR="000744C6" w:rsidRDefault="000744C6" w:rsidP="00721A38">
      <w:pPr>
        <w:spacing w:after="0" w:line="240" w:lineRule="auto"/>
      </w:pPr>
      <w:r>
        <w:separator/>
      </w:r>
    </w:p>
  </w:footnote>
  <w:footnote w:type="continuationSeparator" w:id="0">
    <w:p w14:paraId="28FBC84C" w14:textId="77777777" w:rsidR="000744C6" w:rsidRDefault="000744C6" w:rsidP="00721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DD27" w14:textId="77777777" w:rsidR="009B56D4" w:rsidRDefault="009B56D4">
    <w:pPr>
      <w:pStyle w:val="Koptekst"/>
    </w:pPr>
  </w:p>
  <w:p w14:paraId="38C21A41" w14:textId="77777777" w:rsidR="009B56D4" w:rsidRDefault="009B56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499"/>
    <w:multiLevelType w:val="hybridMultilevel"/>
    <w:tmpl w:val="E124D148"/>
    <w:lvl w:ilvl="0" w:tplc="6C94C3F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237761"/>
    <w:multiLevelType w:val="hybridMultilevel"/>
    <w:tmpl w:val="19A41E4C"/>
    <w:lvl w:ilvl="0" w:tplc="AB72E530">
      <w:start w:val="1"/>
      <w:numFmt w:val="bullet"/>
      <w:lvlText w:val=""/>
      <w:lvlJc w:val="left"/>
      <w:pPr>
        <w:ind w:left="336" w:hanging="227"/>
      </w:pPr>
      <w:rPr>
        <w:rFonts w:ascii="Wingdings" w:eastAsia="Wingdings" w:hAnsi="Wingdings" w:hint="default"/>
        <w:color w:val="231F20"/>
        <w:sz w:val="13"/>
        <w:szCs w:val="13"/>
      </w:rPr>
    </w:lvl>
    <w:lvl w:ilvl="1" w:tplc="ED6AAE46">
      <w:start w:val="1"/>
      <w:numFmt w:val="bullet"/>
      <w:lvlText w:val="•"/>
      <w:lvlJc w:val="left"/>
      <w:pPr>
        <w:ind w:left="653" w:hanging="227"/>
      </w:pPr>
      <w:rPr>
        <w:rFonts w:hint="default"/>
      </w:rPr>
    </w:lvl>
    <w:lvl w:ilvl="2" w:tplc="20D61A9C">
      <w:start w:val="1"/>
      <w:numFmt w:val="bullet"/>
      <w:lvlText w:val="•"/>
      <w:lvlJc w:val="left"/>
      <w:pPr>
        <w:ind w:left="971" w:hanging="227"/>
      </w:pPr>
      <w:rPr>
        <w:rFonts w:hint="default"/>
      </w:rPr>
    </w:lvl>
    <w:lvl w:ilvl="3" w:tplc="3AA2E33A">
      <w:start w:val="1"/>
      <w:numFmt w:val="bullet"/>
      <w:lvlText w:val="•"/>
      <w:lvlJc w:val="left"/>
      <w:pPr>
        <w:ind w:left="1289" w:hanging="227"/>
      </w:pPr>
      <w:rPr>
        <w:rFonts w:hint="default"/>
      </w:rPr>
    </w:lvl>
    <w:lvl w:ilvl="4" w:tplc="DDE40DE8">
      <w:start w:val="1"/>
      <w:numFmt w:val="bullet"/>
      <w:lvlText w:val="•"/>
      <w:lvlJc w:val="left"/>
      <w:pPr>
        <w:ind w:left="1606" w:hanging="227"/>
      </w:pPr>
      <w:rPr>
        <w:rFonts w:hint="default"/>
      </w:rPr>
    </w:lvl>
    <w:lvl w:ilvl="5" w:tplc="F030F24E">
      <w:start w:val="1"/>
      <w:numFmt w:val="bullet"/>
      <w:lvlText w:val="•"/>
      <w:lvlJc w:val="left"/>
      <w:pPr>
        <w:ind w:left="1924" w:hanging="227"/>
      </w:pPr>
      <w:rPr>
        <w:rFonts w:hint="default"/>
      </w:rPr>
    </w:lvl>
    <w:lvl w:ilvl="6" w:tplc="289E9CB0">
      <w:start w:val="1"/>
      <w:numFmt w:val="bullet"/>
      <w:lvlText w:val="•"/>
      <w:lvlJc w:val="left"/>
      <w:pPr>
        <w:ind w:left="2241" w:hanging="227"/>
      </w:pPr>
      <w:rPr>
        <w:rFonts w:hint="default"/>
      </w:rPr>
    </w:lvl>
    <w:lvl w:ilvl="7" w:tplc="778C9596">
      <w:start w:val="1"/>
      <w:numFmt w:val="bullet"/>
      <w:lvlText w:val="•"/>
      <w:lvlJc w:val="left"/>
      <w:pPr>
        <w:ind w:left="2559" w:hanging="227"/>
      </w:pPr>
      <w:rPr>
        <w:rFonts w:hint="default"/>
      </w:rPr>
    </w:lvl>
    <w:lvl w:ilvl="8" w:tplc="1B34FE50">
      <w:start w:val="1"/>
      <w:numFmt w:val="bullet"/>
      <w:lvlText w:val="•"/>
      <w:lvlJc w:val="left"/>
      <w:pPr>
        <w:ind w:left="2877" w:hanging="227"/>
      </w:pPr>
      <w:rPr>
        <w:rFonts w:hint="default"/>
      </w:rPr>
    </w:lvl>
  </w:abstractNum>
  <w:abstractNum w:abstractNumId="2" w15:restartNumberingAfterBreak="0">
    <w:nsid w:val="05BC35EE"/>
    <w:multiLevelType w:val="hybridMultilevel"/>
    <w:tmpl w:val="749860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EB74A7"/>
    <w:multiLevelType w:val="hybridMultilevel"/>
    <w:tmpl w:val="FE0218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CE7FC8"/>
    <w:multiLevelType w:val="hybridMultilevel"/>
    <w:tmpl w:val="BF084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690E34"/>
    <w:multiLevelType w:val="hybridMultilevel"/>
    <w:tmpl w:val="E140ED98"/>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7555DD"/>
    <w:multiLevelType w:val="hybridMultilevel"/>
    <w:tmpl w:val="78304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224CE4"/>
    <w:multiLevelType w:val="hybridMultilevel"/>
    <w:tmpl w:val="6C92A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1961FF"/>
    <w:multiLevelType w:val="hybridMultilevel"/>
    <w:tmpl w:val="0A8AA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087B5A"/>
    <w:multiLevelType w:val="hybridMultilevel"/>
    <w:tmpl w:val="F33CC5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0425D82"/>
    <w:multiLevelType w:val="hybridMultilevel"/>
    <w:tmpl w:val="0F047B0A"/>
    <w:lvl w:ilvl="0" w:tplc="C9B81C32">
      <w:start w:val="1"/>
      <w:numFmt w:val="bullet"/>
      <w:lvlText w:val=""/>
      <w:lvlJc w:val="left"/>
      <w:pPr>
        <w:ind w:left="336" w:hanging="227"/>
      </w:pPr>
      <w:rPr>
        <w:rFonts w:ascii="Wingdings" w:eastAsia="Wingdings" w:hAnsi="Wingdings" w:hint="default"/>
        <w:color w:val="231F20"/>
        <w:sz w:val="13"/>
        <w:szCs w:val="13"/>
      </w:rPr>
    </w:lvl>
    <w:lvl w:ilvl="1" w:tplc="FDF43610">
      <w:start w:val="1"/>
      <w:numFmt w:val="bullet"/>
      <w:lvlText w:val="•"/>
      <w:lvlJc w:val="left"/>
      <w:pPr>
        <w:ind w:left="649" w:hanging="227"/>
      </w:pPr>
      <w:rPr>
        <w:rFonts w:hint="default"/>
      </w:rPr>
    </w:lvl>
    <w:lvl w:ilvl="2" w:tplc="519EAA14">
      <w:start w:val="1"/>
      <w:numFmt w:val="bullet"/>
      <w:lvlText w:val="•"/>
      <w:lvlJc w:val="left"/>
      <w:pPr>
        <w:ind w:left="961" w:hanging="227"/>
      </w:pPr>
      <w:rPr>
        <w:rFonts w:hint="default"/>
      </w:rPr>
    </w:lvl>
    <w:lvl w:ilvl="3" w:tplc="3E8E2064">
      <w:start w:val="1"/>
      <w:numFmt w:val="bullet"/>
      <w:lvlText w:val="•"/>
      <w:lvlJc w:val="left"/>
      <w:pPr>
        <w:ind w:left="1274" w:hanging="227"/>
      </w:pPr>
      <w:rPr>
        <w:rFonts w:hint="default"/>
      </w:rPr>
    </w:lvl>
    <w:lvl w:ilvl="4" w:tplc="F4C61870">
      <w:start w:val="1"/>
      <w:numFmt w:val="bullet"/>
      <w:lvlText w:val="•"/>
      <w:lvlJc w:val="left"/>
      <w:pPr>
        <w:ind w:left="1586" w:hanging="227"/>
      </w:pPr>
      <w:rPr>
        <w:rFonts w:hint="default"/>
      </w:rPr>
    </w:lvl>
    <w:lvl w:ilvl="5" w:tplc="D12C073E">
      <w:start w:val="1"/>
      <w:numFmt w:val="bullet"/>
      <w:lvlText w:val="•"/>
      <w:lvlJc w:val="left"/>
      <w:pPr>
        <w:ind w:left="1899" w:hanging="227"/>
      </w:pPr>
      <w:rPr>
        <w:rFonts w:hint="default"/>
      </w:rPr>
    </w:lvl>
    <w:lvl w:ilvl="6" w:tplc="1C00A49E">
      <w:start w:val="1"/>
      <w:numFmt w:val="bullet"/>
      <w:lvlText w:val="•"/>
      <w:lvlJc w:val="left"/>
      <w:pPr>
        <w:ind w:left="2211" w:hanging="227"/>
      </w:pPr>
      <w:rPr>
        <w:rFonts w:hint="default"/>
      </w:rPr>
    </w:lvl>
    <w:lvl w:ilvl="7" w:tplc="D20C8BE2">
      <w:start w:val="1"/>
      <w:numFmt w:val="bullet"/>
      <w:lvlText w:val="•"/>
      <w:lvlJc w:val="left"/>
      <w:pPr>
        <w:ind w:left="2524" w:hanging="227"/>
      </w:pPr>
      <w:rPr>
        <w:rFonts w:hint="default"/>
      </w:rPr>
    </w:lvl>
    <w:lvl w:ilvl="8" w:tplc="FEA0F7F8">
      <w:start w:val="1"/>
      <w:numFmt w:val="bullet"/>
      <w:lvlText w:val="•"/>
      <w:lvlJc w:val="left"/>
      <w:pPr>
        <w:ind w:left="2836" w:hanging="227"/>
      </w:pPr>
      <w:rPr>
        <w:rFonts w:hint="default"/>
      </w:rPr>
    </w:lvl>
  </w:abstractNum>
  <w:abstractNum w:abstractNumId="11" w15:restartNumberingAfterBreak="0">
    <w:nsid w:val="5AE303BD"/>
    <w:multiLevelType w:val="hybridMultilevel"/>
    <w:tmpl w:val="EBCA2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5E2290"/>
    <w:multiLevelType w:val="hybridMultilevel"/>
    <w:tmpl w:val="39DE7E34"/>
    <w:lvl w:ilvl="0" w:tplc="EAEE2A36">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0AB3ED0"/>
    <w:multiLevelType w:val="hybridMultilevel"/>
    <w:tmpl w:val="A60E0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29189C"/>
    <w:multiLevelType w:val="hybridMultilevel"/>
    <w:tmpl w:val="34CE50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7F44F8"/>
    <w:multiLevelType w:val="hybridMultilevel"/>
    <w:tmpl w:val="E140ED98"/>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C95D1D"/>
    <w:multiLevelType w:val="hybridMultilevel"/>
    <w:tmpl w:val="B8A642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A322F1"/>
    <w:multiLevelType w:val="hybridMultilevel"/>
    <w:tmpl w:val="3CC25CB8"/>
    <w:lvl w:ilvl="0" w:tplc="640EE36A">
      <w:start w:val="1"/>
      <w:numFmt w:val="bullet"/>
      <w:lvlText w:val=""/>
      <w:lvlJc w:val="left"/>
      <w:pPr>
        <w:ind w:left="336" w:hanging="227"/>
      </w:pPr>
      <w:rPr>
        <w:rFonts w:ascii="Wingdings" w:eastAsia="Wingdings" w:hAnsi="Wingdings" w:hint="default"/>
        <w:color w:val="231F20"/>
        <w:sz w:val="13"/>
        <w:szCs w:val="13"/>
      </w:rPr>
    </w:lvl>
    <w:lvl w:ilvl="1" w:tplc="0F708180">
      <w:start w:val="1"/>
      <w:numFmt w:val="bullet"/>
      <w:lvlText w:val="•"/>
      <w:lvlJc w:val="left"/>
      <w:pPr>
        <w:ind w:left="654" w:hanging="227"/>
      </w:pPr>
      <w:rPr>
        <w:rFonts w:hint="default"/>
      </w:rPr>
    </w:lvl>
    <w:lvl w:ilvl="2" w:tplc="69D231DC">
      <w:start w:val="1"/>
      <w:numFmt w:val="bullet"/>
      <w:lvlText w:val="•"/>
      <w:lvlJc w:val="left"/>
      <w:pPr>
        <w:ind w:left="971" w:hanging="227"/>
      </w:pPr>
      <w:rPr>
        <w:rFonts w:hint="default"/>
      </w:rPr>
    </w:lvl>
    <w:lvl w:ilvl="3" w:tplc="56382AFC">
      <w:start w:val="1"/>
      <w:numFmt w:val="bullet"/>
      <w:lvlText w:val="•"/>
      <w:lvlJc w:val="left"/>
      <w:pPr>
        <w:ind w:left="1289" w:hanging="227"/>
      </w:pPr>
      <w:rPr>
        <w:rFonts w:hint="default"/>
      </w:rPr>
    </w:lvl>
    <w:lvl w:ilvl="4" w:tplc="8F18EF78">
      <w:start w:val="1"/>
      <w:numFmt w:val="bullet"/>
      <w:lvlText w:val="•"/>
      <w:lvlJc w:val="left"/>
      <w:pPr>
        <w:ind w:left="1606" w:hanging="227"/>
      </w:pPr>
      <w:rPr>
        <w:rFonts w:hint="default"/>
      </w:rPr>
    </w:lvl>
    <w:lvl w:ilvl="5" w:tplc="92FEAA38">
      <w:start w:val="1"/>
      <w:numFmt w:val="bullet"/>
      <w:lvlText w:val="•"/>
      <w:lvlJc w:val="left"/>
      <w:pPr>
        <w:ind w:left="1924" w:hanging="227"/>
      </w:pPr>
      <w:rPr>
        <w:rFonts w:hint="default"/>
      </w:rPr>
    </w:lvl>
    <w:lvl w:ilvl="6" w:tplc="913ADF4C">
      <w:start w:val="1"/>
      <w:numFmt w:val="bullet"/>
      <w:lvlText w:val="•"/>
      <w:lvlJc w:val="left"/>
      <w:pPr>
        <w:ind w:left="2242" w:hanging="227"/>
      </w:pPr>
      <w:rPr>
        <w:rFonts w:hint="default"/>
      </w:rPr>
    </w:lvl>
    <w:lvl w:ilvl="7" w:tplc="FA9015AC">
      <w:start w:val="1"/>
      <w:numFmt w:val="bullet"/>
      <w:lvlText w:val="•"/>
      <w:lvlJc w:val="left"/>
      <w:pPr>
        <w:ind w:left="2559" w:hanging="227"/>
      </w:pPr>
      <w:rPr>
        <w:rFonts w:hint="default"/>
      </w:rPr>
    </w:lvl>
    <w:lvl w:ilvl="8" w:tplc="BA9C6524">
      <w:start w:val="1"/>
      <w:numFmt w:val="bullet"/>
      <w:lvlText w:val="•"/>
      <w:lvlJc w:val="left"/>
      <w:pPr>
        <w:ind w:left="2877" w:hanging="227"/>
      </w:pPr>
      <w:rPr>
        <w:rFonts w:hint="default"/>
      </w:rPr>
    </w:lvl>
  </w:abstractNum>
  <w:num w:numId="1">
    <w:abstractNumId w:val="0"/>
  </w:num>
  <w:num w:numId="2">
    <w:abstractNumId w:val="11"/>
  </w:num>
  <w:num w:numId="3">
    <w:abstractNumId w:val="6"/>
  </w:num>
  <w:num w:numId="4">
    <w:abstractNumId w:val="5"/>
  </w:num>
  <w:num w:numId="5">
    <w:abstractNumId w:val="12"/>
  </w:num>
  <w:num w:numId="6">
    <w:abstractNumId w:val="15"/>
  </w:num>
  <w:num w:numId="7">
    <w:abstractNumId w:val="13"/>
  </w:num>
  <w:num w:numId="8">
    <w:abstractNumId w:val="3"/>
  </w:num>
  <w:num w:numId="9">
    <w:abstractNumId w:val="14"/>
  </w:num>
  <w:num w:numId="10">
    <w:abstractNumId w:val="16"/>
  </w:num>
  <w:num w:numId="11">
    <w:abstractNumId w:val="8"/>
  </w:num>
  <w:num w:numId="12">
    <w:abstractNumId w:val="7"/>
  </w:num>
  <w:num w:numId="13">
    <w:abstractNumId w:val="9"/>
  </w:num>
  <w:num w:numId="14">
    <w:abstractNumId w:val="10"/>
  </w:num>
  <w:num w:numId="15">
    <w:abstractNumId w:val="17"/>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1A"/>
    <w:rsid w:val="0002547A"/>
    <w:rsid w:val="00045DEB"/>
    <w:rsid w:val="00055930"/>
    <w:rsid w:val="000744C6"/>
    <w:rsid w:val="00095202"/>
    <w:rsid w:val="000A22D8"/>
    <w:rsid w:val="000B46C8"/>
    <w:rsid w:val="000C0BA7"/>
    <w:rsid w:val="000D09EA"/>
    <w:rsid w:val="000D5868"/>
    <w:rsid w:val="000F14C6"/>
    <w:rsid w:val="0012531D"/>
    <w:rsid w:val="0012621B"/>
    <w:rsid w:val="00145032"/>
    <w:rsid w:val="00171D1A"/>
    <w:rsid w:val="0017597F"/>
    <w:rsid w:val="001D5BA9"/>
    <w:rsid w:val="001E7E98"/>
    <w:rsid w:val="00222FE2"/>
    <w:rsid w:val="002527BC"/>
    <w:rsid w:val="002C0F15"/>
    <w:rsid w:val="002C4D27"/>
    <w:rsid w:val="002D45F6"/>
    <w:rsid w:val="00310CEB"/>
    <w:rsid w:val="003231EF"/>
    <w:rsid w:val="0032769B"/>
    <w:rsid w:val="0033301A"/>
    <w:rsid w:val="00353F4D"/>
    <w:rsid w:val="00375D61"/>
    <w:rsid w:val="003A2517"/>
    <w:rsid w:val="003A7ED2"/>
    <w:rsid w:val="003C5DA1"/>
    <w:rsid w:val="003E2E0D"/>
    <w:rsid w:val="00431C2E"/>
    <w:rsid w:val="0046515C"/>
    <w:rsid w:val="00471A3C"/>
    <w:rsid w:val="00510FEE"/>
    <w:rsid w:val="00543885"/>
    <w:rsid w:val="00545024"/>
    <w:rsid w:val="00546F0F"/>
    <w:rsid w:val="00564DE6"/>
    <w:rsid w:val="005A2035"/>
    <w:rsid w:val="005A3A0C"/>
    <w:rsid w:val="005E3F07"/>
    <w:rsid w:val="005F355B"/>
    <w:rsid w:val="00624BC4"/>
    <w:rsid w:val="00662D43"/>
    <w:rsid w:val="006B0701"/>
    <w:rsid w:val="006B2CB1"/>
    <w:rsid w:val="006C6CF5"/>
    <w:rsid w:val="006D074F"/>
    <w:rsid w:val="006E6A79"/>
    <w:rsid w:val="006F0FCA"/>
    <w:rsid w:val="00704C69"/>
    <w:rsid w:val="00707ED1"/>
    <w:rsid w:val="007113EC"/>
    <w:rsid w:val="00721A38"/>
    <w:rsid w:val="00741B2E"/>
    <w:rsid w:val="00743B5B"/>
    <w:rsid w:val="007456BD"/>
    <w:rsid w:val="007638D3"/>
    <w:rsid w:val="00804CBA"/>
    <w:rsid w:val="00850CA3"/>
    <w:rsid w:val="0086268F"/>
    <w:rsid w:val="008777BB"/>
    <w:rsid w:val="008B2C57"/>
    <w:rsid w:val="008D7AAC"/>
    <w:rsid w:val="008E5847"/>
    <w:rsid w:val="009231FF"/>
    <w:rsid w:val="009235AF"/>
    <w:rsid w:val="009B56D4"/>
    <w:rsid w:val="009E7F16"/>
    <w:rsid w:val="009F4387"/>
    <w:rsid w:val="00A166F2"/>
    <w:rsid w:val="00A36C37"/>
    <w:rsid w:val="00A94CA6"/>
    <w:rsid w:val="00B44824"/>
    <w:rsid w:val="00B71CEB"/>
    <w:rsid w:val="00B80C84"/>
    <w:rsid w:val="00B85D58"/>
    <w:rsid w:val="00BB0297"/>
    <w:rsid w:val="00BB2B30"/>
    <w:rsid w:val="00BB4BEF"/>
    <w:rsid w:val="00C17763"/>
    <w:rsid w:val="00C27AA3"/>
    <w:rsid w:val="00C639C2"/>
    <w:rsid w:val="00C81BF3"/>
    <w:rsid w:val="00C94155"/>
    <w:rsid w:val="00CB3B9D"/>
    <w:rsid w:val="00CC6C6D"/>
    <w:rsid w:val="00CF0B11"/>
    <w:rsid w:val="00CF78C6"/>
    <w:rsid w:val="00D213A7"/>
    <w:rsid w:val="00D3311E"/>
    <w:rsid w:val="00D5084D"/>
    <w:rsid w:val="00DA41FD"/>
    <w:rsid w:val="00DC5508"/>
    <w:rsid w:val="00DC7DDD"/>
    <w:rsid w:val="00DF0646"/>
    <w:rsid w:val="00E14F58"/>
    <w:rsid w:val="00E27F9D"/>
    <w:rsid w:val="00E639D3"/>
    <w:rsid w:val="00E719A5"/>
    <w:rsid w:val="00E90237"/>
    <w:rsid w:val="00F40965"/>
    <w:rsid w:val="00F93D43"/>
    <w:rsid w:val="00FC5C30"/>
    <w:rsid w:val="00FD2738"/>
    <w:rsid w:val="00FE4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B2BC1"/>
  <w15:chartTrackingRefBased/>
  <w15:docId w15:val="{9A9B0CEB-AFA8-4F0C-8A35-9C2BF22B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5847"/>
  </w:style>
  <w:style w:type="paragraph" w:styleId="Kop1">
    <w:name w:val="heading 1"/>
    <w:basedOn w:val="Standaard"/>
    <w:next w:val="Standaard"/>
    <w:link w:val="Kop1Char"/>
    <w:uiPriority w:val="9"/>
    <w:qFormat/>
    <w:rsid w:val="009B56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301A"/>
    <w:pPr>
      <w:spacing w:after="200" w:line="276" w:lineRule="auto"/>
      <w:ind w:left="720"/>
      <w:contextualSpacing/>
    </w:pPr>
  </w:style>
  <w:style w:type="character" w:styleId="Verwijzingopmerking">
    <w:name w:val="annotation reference"/>
    <w:basedOn w:val="Standaardalinea-lettertype"/>
    <w:uiPriority w:val="99"/>
    <w:semiHidden/>
    <w:unhideWhenUsed/>
    <w:rsid w:val="0033301A"/>
    <w:rPr>
      <w:sz w:val="16"/>
      <w:szCs w:val="16"/>
    </w:rPr>
  </w:style>
  <w:style w:type="paragraph" w:styleId="Tekstopmerking">
    <w:name w:val="annotation text"/>
    <w:basedOn w:val="Standaard"/>
    <w:link w:val="TekstopmerkingChar"/>
    <w:uiPriority w:val="99"/>
    <w:unhideWhenUsed/>
    <w:rsid w:val="0033301A"/>
    <w:pPr>
      <w:spacing w:after="0" w:line="240" w:lineRule="auto"/>
      <w:ind w:left="360"/>
    </w:pPr>
    <w:rPr>
      <w:sz w:val="20"/>
      <w:szCs w:val="20"/>
    </w:rPr>
  </w:style>
  <w:style w:type="character" w:customStyle="1" w:styleId="TekstopmerkingChar">
    <w:name w:val="Tekst opmerking Char"/>
    <w:basedOn w:val="Standaardalinea-lettertype"/>
    <w:link w:val="Tekstopmerking"/>
    <w:uiPriority w:val="99"/>
    <w:rsid w:val="0033301A"/>
    <w:rPr>
      <w:sz w:val="20"/>
      <w:szCs w:val="20"/>
    </w:rPr>
  </w:style>
  <w:style w:type="table" w:styleId="Tabelraster">
    <w:name w:val="Table Grid"/>
    <w:basedOn w:val="Standaardtabel"/>
    <w:rsid w:val="0033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9"/>
    <w:qFormat/>
    <w:rsid w:val="0033301A"/>
    <w:pPr>
      <w:spacing w:after="0" w:line="240" w:lineRule="auto"/>
    </w:pPr>
  </w:style>
  <w:style w:type="paragraph" w:customStyle="1" w:styleId="Default">
    <w:name w:val="Default"/>
    <w:rsid w:val="0033301A"/>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3330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301A"/>
    <w:rPr>
      <w:rFonts w:ascii="Segoe UI" w:hAnsi="Segoe UI" w:cs="Segoe UI"/>
      <w:sz w:val="18"/>
      <w:szCs w:val="18"/>
    </w:rPr>
  </w:style>
  <w:style w:type="paragraph" w:styleId="Koptekst">
    <w:name w:val="header"/>
    <w:basedOn w:val="Standaard"/>
    <w:link w:val="KoptekstChar"/>
    <w:uiPriority w:val="99"/>
    <w:unhideWhenUsed/>
    <w:rsid w:val="00721A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A38"/>
  </w:style>
  <w:style w:type="paragraph" w:styleId="Voettekst">
    <w:name w:val="footer"/>
    <w:basedOn w:val="Standaard"/>
    <w:link w:val="VoettekstChar"/>
    <w:uiPriority w:val="99"/>
    <w:unhideWhenUsed/>
    <w:rsid w:val="00721A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A38"/>
  </w:style>
  <w:style w:type="paragraph" w:customStyle="1" w:styleId="TableParagraph">
    <w:name w:val="Table Paragraph"/>
    <w:basedOn w:val="Standaard"/>
    <w:uiPriority w:val="1"/>
    <w:qFormat/>
    <w:rsid w:val="006F0FCA"/>
    <w:pPr>
      <w:autoSpaceDE w:val="0"/>
      <w:autoSpaceDN w:val="0"/>
      <w:adjustRightInd w:val="0"/>
      <w:spacing w:after="0" w:line="240" w:lineRule="auto"/>
    </w:pPr>
    <w:rPr>
      <w:rFonts w:ascii="Times New Roman" w:hAnsi="Times New Roman" w:cs="Times New Roman"/>
      <w:sz w:val="24"/>
      <w:szCs w:val="24"/>
    </w:rPr>
  </w:style>
  <w:style w:type="character" w:customStyle="1" w:styleId="Kop1Char">
    <w:name w:val="Kop 1 Char"/>
    <w:basedOn w:val="Standaardalinea-lettertype"/>
    <w:link w:val="Kop1"/>
    <w:uiPriority w:val="9"/>
    <w:rsid w:val="009B56D4"/>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9B56D4"/>
    <w:rPr>
      <w:color w:val="0563C1" w:themeColor="hyperlink"/>
      <w:u w:val="single"/>
    </w:rPr>
  </w:style>
  <w:style w:type="character" w:styleId="GevolgdeHyperlink">
    <w:name w:val="FollowedHyperlink"/>
    <w:basedOn w:val="Standaardalinea-lettertype"/>
    <w:uiPriority w:val="99"/>
    <w:semiHidden/>
    <w:unhideWhenUsed/>
    <w:rsid w:val="00471A3C"/>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12621B"/>
    <w:pPr>
      <w:spacing w:after="160"/>
      <w:ind w:left="0"/>
    </w:pPr>
    <w:rPr>
      <w:b/>
      <w:bCs/>
    </w:rPr>
  </w:style>
  <w:style w:type="character" w:customStyle="1" w:styleId="OnderwerpvanopmerkingChar">
    <w:name w:val="Onderwerp van opmerking Char"/>
    <w:basedOn w:val="TekstopmerkingChar"/>
    <w:link w:val="Onderwerpvanopmerking"/>
    <w:uiPriority w:val="99"/>
    <w:semiHidden/>
    <w:rsid w:val="0012621B"/>
    <w:rPr>
      <w:b/>
      <w:bCs/>
      <w:sz w:val="20"/>
      <w:szCs w:val="20"/>
    </w:rPr>
  </w:style>
  <w:style w:type="paragraph" w:styleId="Voetnoottekst">
    <w:name w:val="footnote text"/>
    <w:basedOn w:val="Standaard"/>
    <w:link w:val="VoetnoottekstChar"/>
    <w:uiPriority w:val="99"/>
    <w:semiHidden/>
    <w:unhideWhenUsed/>
    <w:rsid w:val="006D07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074F"/>
    <w:rPr>
      <w:sz w:val="20"/>
      <w:szCs w:val="20"/>
    </w:rPr>
  </w:style>
  <w:style w:type="character" w:styleId="Voetnootmarkering">
    <w:name w:val="footnote reference"/>
    <w:basedOn w:val="Standaardalinea-lettertype"/>
    <w:uiPriority w:val="99"/>
    <w:semiHidden/>
    <w:unhideWhenUsed/>
    <w:rsid w:val="006D074F"/>
    <w:rPr>
      <w:vertAlign w:val="superscript"/>
    </w:rPr>
  </w:style>
  <w:style w:type="table" w:customStyle="1" w:styleId="Tabelraster1">
    <w:name w:val="Tabelraster1"/>
    <w:basedOn w:val="Standaardtabel"/>
    <w:next w:val="Tabelraster"/>
    <w:rsid w:val="00E2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78527">
      <w:bodyDiv w:val="1"/>
      <w:marLeft w:val="0"/>
      <w:marRight w:val="0"/>
      <w:marTop w:val="0"/>
      <w:marBottom w:val="0"/>
      <w:divBdr>
        <w:top w:val="none" w:sz="0" w:space="0" w:color="auto"/>
        <w:left w:val="none" w:sz="0" w:space="0" w:color="auto"/>
        <w:bottom w:val="none" w:sz="0" w:space="0" w:color="auto"/>
        <w:right w:val="none" w:sz="0" w:space="0" w:color="auto"/>
      </w:divBdr>
    </w:div>
    <w:div w:id="14083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g036a5f4fc63450fbb3191caaf315195 xmlns="156c0861-0784-4a3d-ac88-778b2f64c3e1">
      <Terms xmlns="http://schemas.microsoft.com/office/infopath/2007/PartnerControls">
        <TermInfo xmlns="http://schemas.microsoft.com/office/infopath/2007/PartnerControls">
          <TermName xmlns="http://schemas.microsoft.com/office/infopath/2007/PartnerControls">Flex</TermName>
          <TermId xmlns="http://schemas.microsoft.com/office/infopath/2007/PartnerControls">db5b59a1-3ea8-4991-b0ce-01cabdab73df</TermId>
        </TermInfo>
        <TermInfo xmlns="http://schemas.microsoft.com/office/infopath/2007/PartnerControls">
          <TermName xmlns="http://schemas.microsoft.com/office/infopath/2007/PartnerControls">Deeltijd</TermName>
          <TermId xmlns="http://schemas.microsoft.com/office/infopath/2007/PartnerControls">d87b35b9-ab36-4ba1-8eeb-cef2c28af019</TermId>
        </TermInfo>
        <TermInfo xmlns="http://schemas.microsoft.com/office/infopath/2007/PartnerControls">
          <TermName xmlns="http://schemas.microsoft.com/office/infopath/2007/PartnerControls">Voltijd</TermName>
          <TermId xmlns="http://schemas.microsoft.com/office/infopath/2007/PartnerControls">9d8c94f7-03df-4226-8e22-17eba9bdf659</TermId>
        </TermInfo>
      </Terms>
    </g036a5f4fc63450fbb3191caaf315195>
    <TaxCatchAll xmlns="ce9c94c7-2ff9-4d55-bf72-939a33fed0ee">
      <Value>12</Value>
      <Value>319</Value>
      <Value>10</Value>
    </TaxCatchAll>
    <Stagecategorie xmlns="94766641-96ca-4415-92c1-cd6b21dbb15e">Formulieren 2. tijdens</Stagecategorie>
    <_dlc_DocId xmlns="156c0861-0784-4a3d-ac88-778b2f64c3e1">CUHAW3YNXYKH-144-63</_dlc_DocId>
    <_dlc_DocIdUrl xmlns="156c0861-0784-4a3d-ac88-778b2f64c3e1">
      <Url>https://connect.fontys.nl/instituten/flot/Stage/_layouts/15/DocIdRedir.aspx?ID=CUHAW3YNXYKH-144-63</Url>
      <Description>CUHAW3YNXYKH-144-63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1BC7ED6FCBC4AA8789D3CFB320C3D" ma:contentTypeVersion="7" ma:contentTypeDescription="Een nieuw document maken." ma:contentTypeScope="" ma:versionID="b65d79e2c88b5c94580b1c6ea0cdb8c3">
  <xsd:schema xmlns:xsd="http://www.w3.org/2001/XMLSchema" xmlns:xs="http://www.w3.org/2001/XMLSchema" xmlns:p="http://schemas.microsoft.com/office/2006/metadata/properties" xmlns:ns1="http://schemas.microsoft.com/sharepoint/v3" xmlns:ns2="156c0861-0784-4a3d-ac88-778b2f64c3e1" xmlns:ns3="94766641-96ca-4415-92c1-cd6b21dbb15e" xmlns:ns4="ce9c94c7-2ff9-4d55-bf72-939a33fed0ee" targetNamespace="http://schemas.microsoft.com/office/2006/metadata/properties" ma:root="true" ma:fieldsID="e14af008e263b042af68670cf7ade997" ns1:_="" ns2:_="" ns3:_="" ns4:_="">
    <xsd:import namespace="http://schemas.microsoft.com/sharepoint/v3"/>
    <xsd:import namespace="156c0861-0784-4a3d-ac88-778b2f64c3e1"/>
    <xsd:import namespace="94766641-96ca-4415-92c1-cd6b21dbb15e"/>
    <xsd:import namespace="ce9c94c7-2ff9-4d55-bf72-939a33fed0ee"/>
    <xsd:element name="properties">
      <xsd:complexType>
        <xsd:sequence>
          <xsd:element name="documentManagement">
            <xsd:complexType>
              <xsd:all>
                <xsd:element ref="ns3:Stagecategorie"/>
                <xsd:element ref="ns1:PublishingStartDate" minOccurs="0"/>
                <xsd:element ref="ns1:PublishingExpirationDate" minOccurs="0"/>
                <xsd:element ref="ns2:g036a5f4fc63450fbb3191caaf315195" minOccurs="0"/>
                <xsd:element ref="ns4: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7"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6c0861-0784-4a3d-ac88-778b2f64c3e1" elementFormDefault="qualified">
    <xsd:import namespace="http://schemas.microsoft.com/office/2006/documentManagement/types"/>
    <xsd:import namespace="http://schemas.microsoft.com/office/infopath/2007/PartnerControls"/>
    <xsd:element name="g036a5f4fc63450fbb3191caaf315195" ma:index="8" nillable="true" ma:taxonomy="true" ma:internalName="g036a5f4fc63450fbb3191caaf315195" ma:taxonomyFieldName="FLOT_Opleidingsvorm" ma:displayName="Opleidingsvorm" ma:readOnly="false" ma:default="" ma:fieldId="{0036a5f4-fc63-450f-bb31-91caaf315195}" ma:taxonomyMulti="true" ma:sspId="62aa9a71-8a4d-482f-831e-9e7439517488" ma:termSetId="bb304b1e-9e07-4846-b91b-fcda92fd8c02" ma:anchorId="00000000-0000-0000-0000-000000000000" ma:open="false" ma:isKeyword="false">
      <xsd:complexType>
        <xsd:sequence>
          <xsd:element ref="pc:Terms" minOccurs="0" maxOccurs="1"/>
        </xsd:sequence>
      </xsd:complex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766641-96ca-4415-92c1-cd6b21dbb15e" elementFormDefault="qualified">
    <xsd:import namespace="http://schemas.microsoft.com/office/2006/documentManagement/types"/>
    <xsd:import namespace="http://schemas.microsoft.com/office/infopath/2007/PartnerControls"/>
    <xsd:element name="Stagecategorie" ma:index="3" ma:displayName="&gt;" ma:default="Competentie" ma:format="Dropdown" ma:internalName="Stagecategorie">
      <xsd:simpleType>
        <xsd:restriction base="dms:Choice">
          <xsd:enumeration value="Competentie"/>
          <xsd:enumeration value="Handleidingen"/>
          <xsd:enumeration value="De Protocollen"/>
          <xsd:enumeration value="Formulieren 1. vooraf"/>
          <xsd:enumeration value="Formulieren 2. tijdens"/>
          <xsd:enumeration value="Formulieren 3. achteraf"/>
          <xsd:enumeration value="Formulieren"/>
          <xsd:enumeration value="Overig"/>
        </xsd:restriction>
      </xsd:simpleType>
    </xsd:element>
  </xsd:schema>
  <xsd:schema xmlns:xsd="http://www.w3.org/2001/XMLSchema" xmlns:xs="http://www.w3.org/2001/XMLSchema" xmlns:dms="http://schemas.microsoft.com/office/2006/documentManagement/types" xmlns:pc="http://schemas.microsoft.com/office/infopath/2007/PartnerControls" targetNamespace="ce9c94c7-2ff9-4d55-bf72-939a33fed0e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c5b97e3-1450-419e-8a48-09365228006e}" ma:internalName="TaxCatchAll" ma:showField="CatchAllData" ma:web="156c0861-0784-4a3d-ac88-778b2f64c3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0498-2BB8-4007-9203-501B33ACEF3F}">
  <ds:schemaRefs>
    <ds:schemaRef ds:uri="http://schemas.microsoft.com/sharepoint/v3/contenttype/forms"/>
  </ds:schemaRefs>
</ds:datastoreItem>
</file>

<file path=customXml/itemProps2.xml><?xml version="1.0" encoding="utf-8"?>
<ds:datastoreItem xmlns:ds="http://schemas.openxmlformats.org/officeDocument/2006/customXml" ds:itemID="{7482D3FC-755F-4915-BCE2-FED9B28AFB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4766641-96ca-4415-92c1-cd6b21dbb15e"/>
    <ds:schemaRef ds:uri="http://schemas.microsoft.com/sharepoint/v3"/>
    <ds:schemaRef ds:uri="http://purl.org/dc/terms/"/>
    <ds:schemaRef ds:uri="http://schemas.openxmlformats.org/package/2006/metadata/core-properties"/>
    <ds:schemaRef ds:uri="ce9c94c7-2ff9-4d55-bf72-939a33fed0ee"/>
    <ds:schemaRef ds:uri="156c0861-0784-4a3d-ac88-778b2f64c3e1"/>
    <ds:schemaRef ds:uri="http://www.w3.org/XML/1998/namespace"/>
    <ds:schemaRef ds:uri="http://purl.org/dc/dcmitype/"/>
  </ds:schemaRefs>
</ds:datastoreItem>
</file>

<file path=customXml/itemProps3.xml><?xml version="1.0" encoding="utf-8"?>
<ds:datastoreItem xmlns:ds="http://schemas.openxmlformats.org/officeDocument/2006/customXml" ds:itemID="{F09E2E59-3FC3-43F5-81F3-1BA1C4BC8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6c0861-0784-4a3d-ac88-778b2f64c3e1"/>
    <ds:schemaRef ds:uri="94766641-96ca-4415-92c1-cd6b21dbb15e"/>
    <ds:schemaRef ds:uri="ce9c94c7-2ff9-4d55-bf72-939a33fed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EF2CE-3494-498C-95F6-E6119E5375A9}">
  <ds:schemaRefs>
    <ds:schemaRef ds:uri="http://schemas.microsoft.com/sharepoint/events"/>
  </ds:schemaRefs>
</ds:datastoreItem>
</file>

<file path=customXml/itemProps5.xml><?xml version="1.0" encoding="utf-8"?>
<ds:datastoreItem xmlns:ds="http://schemas.openxmlformats.org/officeDocument/2006/customXml" ds:itemID="{BD6CDC7D-1131-4D4E-8732-4C4579A4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1453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Laat,Hanneke J.E.M. de</dc:creator>
  <cp:keywords/>
  <dc:description/>
  <cp:lastModifiedBy>Hamers,Kees C.W.</cp:lastModifiedBy>
  <cp:revision>2</cp:revision>
  <cp:lastPrinted>2018-09-25T09:44:00Z</cp:lastPrinted>
  <dcterms:created xsi:type="dcterms:W3CDTF">2018-10-31T09:40:00Z</dcterms:created>
  <dcterms:modified xsi:type="dcterms:W3CDTF">2018-10-31T09:40:00Z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0x0101000441BC7ED6FCBC4AA8789D3CFB320C3D</vt:lpwstr>
  </property>
  <property fmtid="{D5CDD505-2E9C-101B-9397-08002B2CF9AE}" pid="3" name="_dlc_DocIdItemGuid">
    <vt:lpwstr>5695fde1-aa9c-43bf-af0d-892339689142</vt:lpwstr>
  </property>
  <property fmtid="{D5CDD505-2E9C-101B-9397-08002B2CF9AE}" pid="4" name="FLOT_Opleidingsvorm">
    <vt:lpwstr>319;#Flex|db5b59a1-3ea8-4991-b0ce-01cabdab73df;#10;#Deeltijd|d87b35b9-ab36-4ba1-8eeb-cef2c28af019;#12;#Voltijd|9d8c94f7-03df-4226-8e22-17eba9bdf659</vt:lpwstr>
  </property>
</Properties>
</file>