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1"/>
        <w:tblpPr w:leftFromText="141" w:rightFromText="141" w:vertAnchor="text" w:horzAnchor="margin" w:tblpX="-20" w:tblpY="-555"/>
        <w:tblW w:w="93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73"/>
        <w:gridCol w:w="6066"/>
        <w:gridCol w:w="1208"/>
      </w:tblGrid>
      <w:tr w:rsidR="00A35DEA" w:rsidRPr="00A35DEA" w:rsidTr="00633C29">
        <w:trPr>
          <w:trHeight w:val="851"/>
        </w:trPr>
        <w:tc>
          <w:tcPr>
            <w:tcW w:w="2073" w:type="dxa"/>
          </w:tcPr>
          <w:p w:rsidR="00A35DEA" w:rsidRPr="00A35DEA" w:rsidRDefault="00A35DEA" w:rsidP="00A35DEA">
            <w:pPr>
              <w:rPr>
                <w:rFonts w:eastAsia="SimSun" w:cs="Arial"/>
                <w:b/>
                <w:bCs/>
                <w:iCs/>
                <w:sz w:val="2"/>
                <w:szCs w:val="2"/>
                <w:lang w:eastAsia="zh-CN"/>
              </w:rPr>
            </w:pPr>
            <w:r w:rsidRPr="00A35DEA"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48CB7EC2" wp14:editId="41CAB88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0" t="0" r="1270" b="0"/>
                  <wp:wrapTight wrapText="bothSides">
                    <wp:wrapPolygon edited="0">
                      <wp:start x="0" y="0"/>
                      <wp:lineTo x="0" y="20350"/>
                      <wp:lineTo x="21219" y="20350"/>
                      <wp:lineTo x="21219" y="0"/>
                      <wp:lineTo x="0" y="0"/>
                    </wp:wrapPolygon>
                  </wp:wrapTight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35DEA">
              <w:rPr>
                <w:rFonts w:eastAsia="SimSun" w:cs="Arial"/>
                <w:b/>
                <w:bCs/>
                <w:iCs/>
                <w:sz w:val="2"/>
                <w:szCs w:val="2"/>
                <w:lang w:eastAsia="zh-CN"/>
              </w:rPr>
              <w:t>mmmmmmmmmmmm</w:t>
            </w:r>
            <w:proofErr w:type="spellEnd"/>
          </w:p>
        </w:tc>
        <w:tc>
          <w:tcPr>
            <w:tcW w:w="6066" w:type="dxa"/>
            <w:tcBorders>
              <w:right w:val="single" w:sz="4" w:space="0" w:color="D9D9D9" w:themeColor="background1" w:themeShade="D9"/>
            </w:tcBorders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eastAsia="Calibri" w:cs="Arial"/>
                <w:b/>
                <w:color w:val="0000FF"/>
                <w:sz w:val="28"/>
                <w:szCs w:val="28"/>
              </w:rPr>
            </w:pPr>
            <w:bookmarkStart w:id="0" w:name="_Toc529553311"/>
            <w:r w:rsidRPr="00A35DEA">
              <w:rPr>
                <w:rFonts w:asciiTheme="majorHAnsi" w:eastAsiaTheme="majorEastAsia" w:hAnsiTheme="majorHAnsi" w:cstheme="majorBidi"/>
                <w:b/>
                <w:bCs/>
                <w:color w:val="0000FF"/>
                <w:sz w:val="28"/>
                <w:szCs w:val="28"/>
              </w:rPr>
              <w:t>Agenda studenten propedeuse FLOT</w:t>
            </w:r>
            <w:bookmarkEnd w:id="0"/>
            <w:r w:rsidRPr="00A35DEA">
              <w:rPr>
                <w:rFonts w:eastAsia="Calibri" w:cs="Arial"/>
                <w:b/>
                <w:color w:val="0000FF"/>
                <w:sz w:val="28"/>
                <w:szCs w:val="28"/>
              </w:rPr>
              <w:t xml:space="preserve">    </w:t>
            </w:r>
            <w:r w:rsidRPr="00A35DEA">
              <w:rPr>
                <w:rFonts w:eastAsia="Calibri" w:cs="Arial"/>
                <w:b/>
                <w:color w:val="0000FF"/>
                <w:sz w:val="28"/>
                <w:szCs w:val="28"/>
              </w:rPr>
              <w:br/>
            </w:r>
            <w:r w:rsidRPr="00A35DEA">
              <w:rPr>
                <w:rFonts w:eastAsia="Calibri" w:cs="Arial"/>
                <w:b/>
                <w:color w:val="0000FF"/>
                <w:sz w:val="28"/>
                <w:szCs w:val="28"/>
              </w:rPr>
              <w:tab/>
            </w:r>
            <w:r w:rsidRPr="00A35DEA">
              <w:rPr>
                <w:rFonts w:eastAsia="Calibri" w:cs="Arial"/>
                <w:b/>
                <w:color w:val="0000FF"/>
                <w:sz w:val="20"/>
                <w:szCs w:val="20"/>
              </w:rPr>
              <w:t>2018-2019</w:t>
            </w:r>
          </w:p>
        </w:tc>
        <w:tc>
          <w:tcPr>
            <w:tcW w:w="1208" w:type="dxa"/>
            <w:tcBorders>
              <w:left w:val="single" w:sz="4" w:space="0" w:color="D9D9D9" w:themeColor="background1" w:themeShade="D9"/>
            </w:tcBorders>
          </w:tcPr>
          <w:p w:rsidR="00A35DEA" w:rsidRPr="00A35DEA" w:rsidRDefault="00A35DEA" w:rsidP="00A35DEA">
            <w:pPr>
              <w:spacing w:line="288" w:lineRule="auto"/>
              <w:rPr>
                <w:rFonts w:eastAsia="Calibri" w:cs="Arial"/>
                <w:b/>
                <w:sz w:val="2"/>
                <w:szCs w:val="2"/>
              </w:rPr>
            </w:pPr>
            <w:r w:rsidRPr="00A35DEA"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50F30003" wp14:editId="15544D7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78105</wp:posOffset>
                  </wp:positionV>
                  <wp:extent cx="629920" cy="395605"/>
                  <wp:effectExtent l="0" t="0" r="0" b="4445"/>
                  <wp:wrapTight wrapText="bothSides">
                    <wp:wrapPolygon edited="0">
                      <wp:start x="0" y="0"/>
                      <wp:lineTo x="0" y="20803"/>
                      <wp:lineTo x="20903" y="20803"/>
                      <wp:lineTo x="20903" y="0"/>
                      <wp:lineTo x="0" y="0"/>
                    </wp:wrapPolygon>
                  </wp:wrapTight>
                  <wp:docPr id="2" name="irc_mi" descr="http://www.regioinbedrijf.nl/uploads/onderwijsinstelling/00_Fontys_pa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gioinbedrijf.nl/uploads/onderwijsinstelling/00_Fontys_paar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5DEA" w:rsidRPr="00A35DEA" w:rsidRDefault="00A35DEA" w:rsidP="00A35DEA">
      <w:pPr>
        <w:spacing w:line="288" w:lineRule="auto"/>
        <w:rPr>
          <w:rFonts w:ascii="Arial" w:hAnsi="Arial" w:cs="Arial"/>
        </w:rPr>
      </w:pPr>
      <w:r w:rsidRPr="00A35DEA">
        <w:rPr>
          <w:rFonts w:ascii="Arial" w:hAnsi="Arial" w:cs="Arial"/>
        </w:rPr>
        <w:br/>
      </w:r>
      <w:bookmarkStart w:id="1" w:name="_GoBack"/>
      <w:bookmarkEnd w:id="1"/>
      <w:r w:rsidRPr="00A35DEA">
        <w:rPr>
          <w:rFonts w:ascii="Arial" w:hAnsi="Arial" w:cs="Arial"/>
        </w:rPr>
        <w:br/>
        <w:t>De studenten volgen van week 46 t/m week 16 stage op donderdag.</w:t>
      </w:r>
    </w:p>
    <w:p w:rsidR="00A35DEA" w:rsidRPr="00A35DEA" w:rsidRDefault="00A35DEA" w:rsidP="00A35DEA">
      <w:pPr>
        <w:spacing w:line="288" w:lineRule="auto"/>
        <w:rPr>
          <w:rFonts w:ascii="Arial" w:hAnsi="Arial" w:cs="Arial"/>
          <w:color w:val="C00000"/>
        </w:rPr>
      </w:pPr>
      <w:r w:rsidRPr="00A35DEA">
        <w:rPr>
          <w:rFonts w:ascii="Arial" w:hAnsi="Arial" w:cs="Arial"/>
        </w:rPr>
        <w:t xml:space="preserve">Vanaf week 6 t/m week 16 ook op vrijdag.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4394"/>
        <w:gridCol w:w="3260"/>
      </w:tblGrid>
      <w:tr w:rsidR="00A35DEA" w:rsidRPr="00A35DEA" w:rsidTr="00633C29">
        <w:trPr>
          <w:trHeight w:val="1134"/>
        </w:trPr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DEA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DEA">
              <w:rPr>
                <w:rFonts w:ascii="Arial" w:hAnsi="Arial" w:cs="Arial"/>
                <w:b/>
                <w:bCs/>
              </w:rPr>
              <w:t>Programma onderdeel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5DEA">
              <w:rPr>
                <w:rFonts w:ascii="Arial" w:hAnsi="Arial" w:cs="Arial"/>
                <w:b/>
                <w:bCs/>
              </w:rPr>
              <w:t>Aandachtpunten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17 - 21 sept.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Stage PH-A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15 - 19 okt.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35DEA" w:rsidRPr="00A35DEA" w:rsidRDefault="00A35DEA" w:rsidP="00A35DEA"/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35DEA" w:rsidRPr="00A35DEA" w:rsidRDefault="00A35DEA" w:rsidP="00A35DEA">
            <w:r w:rsidRPr="00A35DEA">
              <w:rPr>
                <w:rFonts w:ascii="Arial" w:hAnsi="Arial" w:cs="Arial"/>
                <w:sz w:val="19"/>
                <w:szCs w:val="19"/>
              </w:rPr>
              <w:t>Herfstvakantie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15 nov.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Start stage PH-B op donderdag 15 november.</w:t>
            </w:r>
          </w:p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 xml:space="preserve">Centraal: </w:t>
            </w:r>
          </w:p>
          <w:p w:rsidR="00A35DEA" w:rsidRPr="00A35DEA" w:rsidRDefault="00A35DEA" w:rsidP="00A35DEA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Da Vinci College Roosendaal, 14.00 uur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300" w:lineRule="auto"/>
              <w:ind w:left="344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</w:rPr>
              <w:br w:type="page"/>
            </w:r>
            <w:r w:rsidRPr="00A35DE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22 nov.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40" w:lineRule="auto"/>
              <w:ind w:left="344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nl-NL"/>
              </w:rPr>
            </w:pPr>
            <w:r w:rsidRPr="00A35DEA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>donderdag</w:t>
            </w:r>
            <w:r w:rsidRPr="00A35DEA">
              <w:rPr>
                <w:rFonts w:ascii="Arial" w:eastAsia="Times New Roman" w:hAnsi="Arial" w:cs="Arial"/>
                <w:bCs/>
                <w:sz w:val="19"/>
                <w:szCs w:val="19"/>
                <w:lang w:eastAsia="nl-NL"/>
              </w:rPr>
              <w:t xml:space="preserve"> 29 nov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Centraal:</w:t>
            </w:r>
          </w:p>
          <w:p w:rsidR="00A35DEA" w:rsidRPr="00A35DEA" w:rsidRDefault="00A35DEA" w:rsidP="00A35DEA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Roncalli</w:t>
            </w:r>
            <w:proofErr w:type="spellEnd"/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 xml:space="preserve"> Scholengemeenschap, 14.00 uur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06 dec.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13 dec.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Centraal</w:t>
            </w:r>
          </w:p>
          <w:p w:rsidR="00A35DEA" w:rsidRPr="00A35DEA" w:rsidRDefault="00A35DEA" w:rsidP="00A35DEA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Munnikenheidecollege</w:t>
            </w:r>
            <w:proofErr w:type="spellEnd"/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, 14.00 uur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40" w:lineRule="auto"/>
              <w:ind w:left="344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20 dec.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22 dec.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30 dec.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31 dec.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6 jan.</w:t>
            </w:r>
          </w:p>
        </w:tc>
        <w:tc>
          <w:tcPr>
            <w:tcW w:w="4394" w:type="dxa"/>
            <w:shd w:val="clear" w:color="auto" w:fill="DDDDDD"/>
            <w:vAlign w:val="center"/>
          </w:tcPr>
          <w:p w:rsidR="00A35DEA" w:rsidRPr="00A35DEA" w:rsidRDefault="00A35DEA" w:rsidP="00A35D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DDDDD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10 jan.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67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17 jan.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24 jan.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 xml:space="preserve">Tentamenweek 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Studenten niet aanwezig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31 jan.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40" w:lineRule="auto"/>
              <w:ind w:left="344" w:hanging="252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Formatief voortgangsgesprek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07 - 08 febr.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 xml:space="preserve">Vanaf nu de vrijdag als extra stagedag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br w:type="page"/>
            </w:r>
            <w:r w:rsidRPr="00A35DE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14 – 15 febr.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br w:type="page"/>
            </w:r>
            <w:r w:rsidRPr="00A35DE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21 - 22 febr.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PRO ( professionele ontwikkeling) toets: product inleveren uiterlijk donderdag 21 februari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28 febr.- 1maart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Mogelijkheid voor CGI PRO toets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02 - 10 maart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Voorjaarsvakantie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14 - 15 maart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Mogelijkheid voor CGI PRO toets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21 - 22 maart</w:t>
            </w:r>
          </w:p>
        </w:tc>
        <w:tc>
          <w:tcPr>
            <w:tcW w:w="4394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Centraal</w:t>
            </w:r>
          </w:p>
          <w:p w:rsidR="00A35DEA" w:rsidRPr="00A35DEA" w:rsidRDefault="00A35DEA" w:rsidP="00A35DEA">
            <w:pPr>
              <w:spacing w:after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Norbertus Gertrudis Lyceum, 14.00 uur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bCs/>
                <w:sz w:val="19"/>
                <w:szCs w:val="19"/>
              </w:rPr>
              <w:t>28 - 29 maart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Inleveren Portfolio (mag eerder)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Ontvankelijkheid portfolio bepalen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04 - 05  april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A35DEA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  <w:r w:rsidRPr="00A35DEA">
              <w:rPr>
                <w:rFonts w:ascii="Arial" w:hAnsi="Arial" w:cs="Arial"/>
                <w:color w:val="C00000"/>
                <w:sz w:val="20"/>
                <w:szCs w:val="20"/>
              </w:rPr>
              <w:t xml:space="preserve"> kans PRO ( professionele ontwikkeling) toets: product inleveren uiterlijk vrijdag 5 april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120" w:line="240" w:lineRule="auto"/>
              <w:ind w:left="344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11 - 12 april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Tentamenweek</w:t>
            </w:r>
          </w:p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Mogelijkheid voor CGI PRO toets 2</w:t>
            </w: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  <w:vertAlign w:val="superscript"/>
              </w:rPr>
              <w:t>e</w:t>
            </w: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kans</w:t>
            </w:r>
          </w:p>
        </w:tc>
        <w:tc>
          <w:tcPr>
            <w:tcW w:w="3260" w:type="dxa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Eindgesprekken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donderdag vrijdag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18 - 19 april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Laatste stageweek!!</w:t>
            </w:r>
          </w:p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Mogelijkheid voor CGI PRO toets 2</w:t>
            </w: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  <w:vertAlign w:val="superscript"/>
              </w:rPr>
              <w:t>e</w:t>
            </w:r>
            <w:r w:rsidRPr="00A35DE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kans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Eindgesprekken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22 april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28 april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5DEA">
              <w:rPr>
                <w:rFonts w:ascii="Arial" w:hAnsi="Arial" w:cs="Arial"/>
                <w:sz w:val="20"/>
                <w:szCs w:val="20"/>
                <w:lang w:val="en-US"/>
              </w:rPr>
              <w:t xml:space="preserve">2e </w:t>
            </w:r>
            <w:proofErr w:type="spellStart"/>
            <w:r w:rsidRPr="00A35DEA">
              <w:rPr>
                <w:rFonts w:ascii="Arial" w:hAnsi="Arial" w:cs="Arial"/>
                <w:sz w:val="20"/>
                <w:szCs w:val="20"/>
                <w:lang w:val="en-US"/>
              </w:rPr>
              <w:t>Paasdag</w:t>
            </w:r>
            <w:proofErr w:type="spellEnd"/>
          </w:p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5DEA">
              <w:rPr>
                <w:rFonts w:ascii="Arial" w:hAnsi="Arial" w:cs="Arial"/>
                <w:sz w:val="20"/>
                <w:szCs w:val="20"/>
                <w:lang w:val="en-US"/>
              </w:rPr>
              <w:t>Koningsdag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Meivakantie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13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29 april</w:t>
            </w:r>
          </w:p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5 mei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35DEA">
              <w:rPr>
                <w:rFonts w:ascii="Arial" w:hAnsi="Arial" w:cs="Arial"/>
                <w:sz w:val="20"/>
                <w:szCs w:val="20"/>
                <w:lang w:val="en-US"/>
              </w:rPr>
              <w:t>Bevrijdingsdag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35DEA" w:rsidRPr="00A35DEA" w:rsidRDefault="00A35DEA" w:rsidP="00A35DEA">
            <w:pPr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Meivakantie</w:t>
            </w:r>
          </w:p>
        </w:tc>
      </w:tr>
      <w:tr w:rsidR="00A35DEA" w:rsidRPr="00A35DEA" w:rsidTr="00633C29">
        <w:tblPrEx>
          <w:shd w:val="clear" w:color="auto" w:fill="auto"/>
        </w:tblPrEx>
        <w:trPr>
          <w:trHeight w:val="1304"/>
        </w:trPr>
        <w:tc>
          <w:tcPr>
            <w:tcW w:w="568" w:type="dxa"/>
            <w:vAlign w:val="center"/>
          </w:tcPr>
          <w:p w:rsidR="00A35DEA" w:rsidRPr="00A35DEA" w:rsidRDefault="00A35DEA" w:rsidP="00A3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35DEA" w:rsidRPr="00A35DEA" w:rsidRDefault="00A35DEA" w:rsidP="00A35DEA">
            <w:pPr>
              <w:spacing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35DEA">
              <w:rPr>
                <w:rFonts w:ascii="Arial" w:hAnsi="Arial" w:cs="Arial"/>
                <w:sz w:val="19"/>
                <w:szCs w:val="19"/>
              </w:rPr>
              <w:t>06 mei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35DEA" w:rsidRPr="00A35DEA" w:rsidRDefault="00A35DEA" w:rsidP="00A35DEA">
            <w:pPr>
              <w:numPr>
                <w:ilvl w:val="0"/>
                <w:numId w:val="1"/>
              </w:numPr>
              <w:spacing w:after="0" w:line="288" w:lineRule="auto"/>
              <w:ind w:left="344" w:hanging="2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44A" w:rsidRDefault="001C444A"/>
    <w:sectPr w:rsidR="001C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C32"/>
    <w:multiLevelType w:val="hybridMultilevel"/>
    <w:tmpl w:val="05F256FC"/>
    <w:lvl w:ilvl="0" w:tplc="0A00DE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A"/>
    <w:rsid w:val="001C444A"/>
    <w:rsid w:val="00A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3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A3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3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A3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source=images&amp;cd=&amp;cad=rja&amp;uact=8&amp;ved=0ahUKEwjO5-Su6ZPOAhUF0xoKHcwkBnAQjRwIBw&amp;url=http://www.regioinbedrijf.nl/onderwijsinstellingen/fontys.81776/&amp;psig=AFQjCNGNYfUrg5rMDZsoQJKYtK6oAHiLfQ&amp;ust=1469715046876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en Astrid</dc:creator>
  <cp:lastModifiedBy>Rob en Astrid</cp:lastModifiedBy>
  <cp:revision>1</cp:revision>
  <dcterms:created xsi:type="dcterms:W3CDTF">2018-11-13T20:59:00Z</dcterms:created>
  <dcterms:modified xsi:type="dcterms:W3CDTF">2018-11-13T21:01:00Z</dcterms:modified>
</cp:coreProperties>
</file>